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E8820C" w:val="clear"/>
            <w:tcMar>
              <w:top w:type="dxa" w:w="400"/>
              <w:left w:type="dxa" w:w="500"/>
              <w:bottom w:type="dxa" w:w="400"/>
              <w:right w:type="dxa" w:w="500"/>
            </w:tcMar>
          </w:tcPr>
          <w:p>
            <w:pPr>
              <w:spacing w:after="80"/>
              <w:jc w:val="center"/>
            </w:pPr>
            <w:r>
              <w:rPr>
                <w:rFonts w:ascii="Arial" w:cs="Arial" w:eastAsia="Arial" w:hAnsi="Arial"/>
                <w:b/>
                <w:bCs/>
                <w:color w:val="FFFFFF"/>
                <w:sz w:val="48"/>
                <w:szCs w:val="48"/>
              </w:rPr>
              <w:t xml:space="preserve">ASOCIACIÓN DEL COMERCIO CEGK</w:t>
            </w:r>
          </w:p>
          <w:p>
            <w:pPr>
              <w:spacing w:after="0"/>
              <w:jc w:val="center"/>
            </w:pPr>
            <w:r>
              <w:rPr>
                <w:rFonts w:ascii="Arial" w:cs="Arial" w:eastAsia="Arial" w:hAnsi="Arial"/>
                <w:color w:val="FFFFFF"/>
                <w:sz w:val="28"/>
                <w:szCs w:val="28"/>
              </w:rPr>
              <w:t xml:space="preserve">Sistema de Arbitraje Electrónico</w:t>
            </w:r>
          </w:p>
        </w:tc>
      </w:tr>
    </w:tbl>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8820C" w:sz="24"/>
              <w:bottom w:val="none" w:color="FFFFFF" w:sz="0"/>
              <w:right w:val="none" w:color="FFFFFF" w:sz="0"/>
            </w:tcBorders>
            <w:shd w:fill="F9F9F9" w:val="clear"/>
            <w:tcMar>
              <w:top w:type="dxa" w:w="200"/>
              <w:left w:type="dxa" w:w="400"/>
              <w:bottom w:type="dxa" w:w="200"/>
              <w:right w:type="dxa" w:w="200"/>
            </w:tcMar>
          </w:tcPr>
          <w:p>
            <w:pPr>
              <w:spacing w:after="120"/>
            </w:pPr>
            <w:r>
              <w:rPr>
                <w:rFonts w:ascii="Arial" w:cs="Arial" w:eastAsia="Arial" w:hAnsi="Arial"/>
                <w:b/>
                <w:bCs/>
                <w:color w:val="1A1A1A"/>
                <w:sz w:val="56"/>
                <w:szCs w:val="56"/>
              </w:rPr>
              <w:t xml:space="preserve">MANUAL DE USUARIO</w:t>
            </w:r>
          </w:p>
          <w:p>
            <w:pPr>
              <w:spacing w:after="120"/>
            </w:pPr>
            <w:r>
              <w:rPr>
                <w:rFonts w:ascii="Arial" w:cs="Arial" w:eastAsia="Arial" w:hAnsi="Arial"/>
                <w:i/>
                <w:iCs/>
                <w:color w:val="666666"/>
                <w:sz w:val="26"/>
                <w:szCs w:val="26"/>
              </w:rPr>
              <w:t xml:space="preserve">Guía de Acceso, Expedientes y Gestión de Documentos</w:t>
            </w:r>
          </w:p>
          <w:p>
            <w:r>
              <w:rPr>
                <w:rFonts w:ascii="Arial" w:cs="Arial" w:eastAsia="Arial" w:hAnsi="Arial"/>
                <w:b/>
                <w:bCs/>
                <w:color w:val="E8820C"/>
                <w:sz w:val="22"/>
                <w:szCs w:val="22"/>
              </w:rPr>
              <w:t xml:space="preserve">Versión 1.0  |  Febrero 2026</w:t>
            </w:r>
          </w:p>
        </w:tc>
      </w:tr>
    </w:tbl>
    <w:p>
      <w:r>
        <w:br w:type="page"/>
      </w:r>
    </w:p>
    <w:p>
      <w:pPr>
        <w:pStyle w:val="Heading1"/>
        <w:pBdr>
          <w:bottom w:val="single" w:color="E8820C" w:sz="8"/>
        </w:pBdr>
        <w:spacing w:before="360" w:after="200"/>
      </w:pPr>
      <w:r>
        <w:rPr>
          <w:rFonts w:ascii="Arial" w:cs="Arial" w:eastAsia="Arial" w:hAnsi="Arial"/>
          <w:b/>
          <w:bCs/>
          <w:color w:val="1A1A1A"/>
          <w:sz w:val="28"/>
          <w:szCs w:val="28"/>
        </w:rPr>
        <w:t xml:space="preserve">Índice de Contenidos</w:t>
      </w:r>
    </w:p>
    <w:p>
      <w:pPr>
        <w:spacing w:before="0" w:after="40"/>
      </w:pPr>
      <w:r>
        <w:t xml:space="preserve"/>
      </w:r>
    </w:p>
    <w:p>
      <w:pPr>
        <w:spacing w:before="100" w:after="40"/>
      </w:pPr>
      <w:r>
        <w:rPr>
          <w:rFonts w:ascii="Arial" w:cs="Arial" w:eastAsia="Arial" w:hAnsi="Arial"/>
          <w:b/>
          <w:bCs/>
          <w:color w:val="1A1A1A"/>
          <w:sz w:val="22"/>
          <w:szCs w:val="22"/>
        </w:rPr>
        <w:t xml:space="preserve">1. Introducción a la plataforma Asociación del Comercio CEGK</w:t>
      </w:r>
    </w:p>
    <w:p>
      <w:pPr>
        <w:spacing w:before="100" w:after="40"/>
      </w:pPr>
      <w:r>
        <w:rPr>
          <w:rFonts w:ascii="Arial" w:cs="Arial" w:eastAsia="Arial" w:hAnsi="Arial"/>
          <w:b/>
          <w:bCs/>
          <w:color w:val="1A1A1A"/>
          <w:sz w:val="22"/>
          <w:szCs w:val="22"/>
        </w:rPr>
        <w:t xml:space="preserve">2. Acceso al sistema (inicio de sesión)</w:t>
      </w:r>
    </w:p>
    <w:p>
      <w:pPr>
        <w:spacing w:before="100" w:after="40"/>
      </w:pPr>
      <w:r>
        <w:rPr>
          <w:rFonts w:ascii="Arial" w:cs="Arial" w:eastAsia="Arial" w:hAnsi="Arial"/>
          <w:b/>
          <w:bCs/>
          <w:color w:val="1A1A1A"/>
          <w:sz w:val="22"/>
          <w:szCs w:val="22"/>
        </w:rPr>
        <w:t xml:space="preserve">3. Panel de inicio — Resumen de Casos</w:t>
      </w:r>
    </w:p>
    <w:p>
      <w:pPr>
        <w:spacing w:before="100" w:after="40"/>
      </w:pPr>
      <w:r>
        <w:rPr>
          <w:rFonts w:ascii="Arial" w:cs="Arial" w:eastAsia="Arial" w:hAnsi="Arial"/>
          <w:b/>
          <w:bCs/>
          <w:color w:val="1A1A1A"/>
          <w:sz w:val="22"/>
          <w:szCs w:val="22"/>
        </w:rPr>
        <w:t xml:space="preserve">4. Visualización de Expedientes</w:t>
      </w:r>
    </w:p>
    <w:p>
      <w:pPr>
        <w:spacing w:before="40" w:after="40"/>
      </w:pPr>
      <w:r>
        <w:rPr>
          <w:rFonts w:ascii="Arial" w:cs="Arial" w:eastAsia="Arial" w:hAnsi="Arial"/>
          <w:b w:val="false"/>
          <w:bCs w:val="false"/>
          <w:color w:val="666666"/>
          <w:sz w:val="22"/>
          <w:szCs w:val="22"/>
        </w:rPr>
        <w:t xml:space="preserve">   4.1  Expedientes como Demandante</w:t>
      </w:r>
    </w:p>
    <w:p>
      <w:pPr>
        <w:spacing w:before="40" w:after="40"/>
      </w:pPr>
      <w:r>
        <w:rPr>
          <w:rFonts w:ascii="Arial" w:cs="Arial" w:eastAsia="Arial" w:hAnsi="Arial"/>
          <w:b w:val="false"/>
          <w:bCs w:val="false"/>
          <w:color w:val="666666"/>
          <w:sz w:val="22"/>
          <w:szCs w:val="22"/>
        </w:rPr>
        <w:t xml:space="preserve">   4.2  Expedientes como Demandado</w:t>
      </w:r>
    </w:p>
    <w:p>
      <w:pPr>
        <w:spacing w:before="40" w:after="40"/>
      </w:pPr>
      <w:r>
        <w:rPr>
          <w:rFonts w:ascii="Arial" w:cs="Arial" w:eastAsia="Arial" w:hAnsi="Arial"/>
          <w:b w:val="false"/>
          <w:bCs w:val="false"/>
          <w:color w:val="666666"/>
          <w:sz w:val="22"/>
          <w:szCs w:val="22"/>
        </w:rPr>
        <w:t xml:space="preserve">   4.3  Expedientes como Árbitro</w:t>
      </w:r>
    </w:p>
    <w:p>
      <w:pPr>
        <w:spacing w:before="40" w:after="40"/>
      </w:pPr>
      <w:r>
        <w:rPr>
          <w:rFonts w:ascii="Arial" w:cs="Arial" w:eastAsia="Arial" w:hAnsi="Arial"/>
          <w:b w:val="false"/>
          <w:bCs w:val="false"/>
          <w:color w:val="666666"/>
          <w:sz w:val="22"/>
          <w:szCs w:val="22"/>
        </w:rPr>
        <w:t xml:space="preserve">   4.4  Verificación de plazos y fechas</w:t>
      </w:r>
    </w:p>
    <w:p>
      <w:pPr>
        <w:spacing w:before="100" w:after="40"/>
      </w:pPr>
      <w:r>
        <w:rPr>
          <w:rFonts w:ascii="Arial" w:cs="Arial" w:eastAsia="Arial" w:hAnsi="Arial"/>
          <w:b/>
          <w:bCs/>
          <w:color w:val="1A1A1A"/>
          <w:sz w:val="22"/>
          <w:szCs w:val="22"/>
        </w:rPr>
        <w:t xml:space="preserve">5. Gestión de Documentos</w:t>
      </w:r>
    </w:p>
    <w:p>
      <w:pPr>
        <w:spacing w:before="40" w:after="40"/>
      </w:pPr>
      <w:r>
        <w:rPr>
          <w:rFonts w:ascii="Arial" w:cs="Arial" w:eastAsia="Arial" w:hAnsi="Arial"/>
          <w:b w:val="false"/>
          <w:bCs w:val="false"/>
          <w:color w:val="666666"/>
          <w:sz w:val="22"/>
          <w:szCs w:val="22"/>
        </w:rPr>
        <w:t xml:space="preserve">   5.1  Ingreso de documentos (subir archivos)</w:t>
      </w:r>
    </w:p>
    <w:p>
      <w:pPr>
        <w:spacing w:before="40" w:after="40"/>
      </w:pPr>
      <w:r>
        <w:rPr>
          <w:rFonts w:ascii="Arial" w:cs="Arial" w:eastAsia="Arial" w:hAnsi="Arial"/>
          <w:b w:val="false"/>
          <w:bCs w:val="false"/>
          <w:color w:val="666666"/>
          <w:sz w:val="22"/>
          <w:szCs w:val="22"/>
        </w:rPr>
        <w:t xml:space="preserve">   5.2  Salida / descarga de documentos</w:t>
      </w:r>
    </w:p>
    <w:p>
      <w:pPr>
        <w:spacing w:before="40" w:after="40"/>
      </w:pPr>
      <w:r>
        <w:rPr>
          <w:rFonts w:ascii="Arial" w:cs="Arial" w:eastAsia="Arial" w:hAnsi="Arial"/>
          <w:b w:val="false"/>
          <w:bCs w:val="false"/>
          <w:color w:val="666666"/>
          <w:sz w:val="22"/>
          <w:szCs w:val="22"/>
        </w:rPr>
        <w:t xml:space="preserve">   5.3  Verificación de fechas ciertas</w:t>
      </w:r>
    </w:p>
    <w:p>
      <w:pPr>
        <w:spacing w:before="100" w:after="40"/>
      </w:pPr>
      <w:r>
        <w:rPr>
          <w:rFonts w:ascii="Arial" w:cs="Arial" w:eastAsia="Arial" w:hAnsi="Arial"/>
          <w:b/>
          <w:bCs/>
          <w:color w:val="1A1A1A"/>
          <w:sz w:val="22"/>
          <w:szCs w:val="22"/>
        </w:rPr>
        <w:t xml:space="preserve">6. Módulo de Mensajes</w:t>
      </w:r>
    </w:p>
    <w:p>
      <w:pPr>
        <w:spacing w:before="100" w:after="40"/>
      </w:pPr>
      <w:r>
        <w:rPr>
          <w:rFonts w:ascii="Arial" w:cs="Arial" w:eastAsia="Arial" w:hAnsi="Arial"/>
          <w:b/>
          <w:bCs/>
          <w:color w:val="1A1A1A"/>
          <w:sz w:val="22"/>
          <w:szCs w:val="22"/>
        </w:rPr>
        <w:t xml:space="preserve">7. Módulo de Tareas</w:t>
      </w:r>
    </w:p>
    <w:p>
      <w:pPr>
        <w:spacing w:before="100" w:after="40"/>
      </w:pPr>
      <w:r>
        <w:rPr>
          <w:rFonts w:ascii="Arial" w:cs="Arial" w:eastAsia="Arial" w:hAnsi="Arial"/>
          <w:b/>
          <w:bCs/>
          <w:color w:val="1A1A1A"/>
          <w:sz w:val="22"/>
          <w:szCs w:val="22"/>
        </w:rPr>
        <w:t xml:space="preserve">8. Cierre de sesión</w:t>
      </w:r>
    </w:p>
    <w:p>
      <w:pPr>
        <w:spacing w:before="100" w:after="40"/>
      </w:pPr>
      <w:r>
        <w:rPr>
          <w:rFonts w:ascii="Arial" w:cs="Arial" w:eastAsia="Arial" w:hAnsi="Arial"/>
          <w:b/>
          <w:bCs/>
          <w:color w:val="1A1A1A"/>
          <w:sz w:val="22"/>
          <w:szCs w:val="22"/>
        </w:rPr>
        <w:t xml:space="preserve">9. Consideraciones importantes y soporte</w:t>
      </w:r>
    </w:p>
    <w:p>
      <w:r>
        <w:br w:type="page"/>
      </w:r>
    </w:p>
    <w:p>
      <w:pPr>
        <w:pStyle w:val="Heading1"/>
        <w:pBdr>
          <w:bottom w:val="single" w:color="E8820C" w:sz="8"/>
        </w:pBdr>
        <w:spacing w:before="360" w:after="200"/>
      </w:pPr>
      <w:r>
        <w:rPr>
          <w:rFonts w:ascii="Arial" w:cs="Arial" w:eastAsia="Arial" w:hAnsi="Arial"/>
          <w:b/>
          <w:bCs/>
          <w:color w:val="1A1A1A"/>
          <w:sz w:val="28"/>
          <w:szCs w:val="28"/>
        </w:rPr>
        <w:t xml:space="preserve">1. Introducción a la Plataforma Asociación del Comercio CEGK</w:t>
      </w:r>
    </w:p>
    <w:p>
      <w:pPr>
        <w:spacing w:before="100" w:after="100"/>
      </w:pPr>
      <w:r>
        <w:rPr>
          <w:rFonts w:ascii="Arial" w:cs="Arial" w:eastAsia="Arial" w:hAnsi="Arial"/>
          <w:color w:val="2D2D2D"/>
          <w:sz w:val="22"/>
          <w:szCs w:val="22"/>
        </w:rPr>
        <w:t xml:space="preserve">La Asociación del Comercio CEGK (Sistema de Arbitraje Electrónico) es la plataforma en línea que permite a las partes involucradas en un proceso arbitral gestionar de forma electrónica sus expedientes, documentos, plazos y comunicaciones con el secretario arbitral y el árbitro designado.</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Con la Asociación del Comercio CEGK usted puede:</w:t>
      </w:r>
    </w:p>
    <w:p>
      <w:pPr>
        <w:pStyle w:val="ListParagraph"/>
        <w:numPr>
          <w:ilvl w:val="0"/>
          <w:numId w:val="2"/>
        </w:numPr>
        <w:spacing w:before="60" w:after="60"/>
      </w:pPr>
      <w:r>
        <w:rPr>
          <w:rFonts w:ascii="Arial" w:cs="Arial" w:eastAsia="Arial" w:hAnsi="Arial"/>
          <w:color w:val="2D2D2D"/>
          <w:sz w:val="22"/>
          <w:szCs w:val="22"/>
        </w:rPr>
        <w:t xml:space="preserve">Consultar el estado de sus expedientes arbitrales (como demandante o demandado).</w:t>
      </w:r>
    </w:p>
    <w:p>
      <w:pPr>
        <w:pStyle w:val="ListParagraph"/>
        <w:numPr>
          <w:ilvl w:val="0"/>
          <w:numId w:val="2"/>
        </w:numPr>
        <w:spacing w:before="60" w:after="60"/>
      </w:pPr>
      <w:r>
        <w:rPr>
          <w:rFonts w:ascii="Arial" w:cs="Arial" w:eastAsia="Arial" w:hAnsi="Arial"/>
          <w:color w:val="2D2D2D"/>
          <w:sz w:val="22"/>
          <w:szCs w:val="22"/>
        </w:rPr>
        <w:t xml:space="preserve">Verificar los plazos procesales y fechas de vencimiento.</w:t>
      </w:r>
    </w:p>
    <w:p>
      <w:pPr>
        <w:pStyle w:val="ListParagraph"/>
        <w:numPr>
          <w:ilvl w:val="0"/>
          <w:numId w:val="2"/>
        </w:numPr>
        <w:spacing w:before="60" w:after="60"/>
      </w:pPr>
      <w:r>
        <w:rPr>
          <w:rFonts w:ascii="Arial" w:cs="Arial" w:eastAsia="Arial" w:hAnsi="Arial"/>
          <w:color w:val="2D2D2D"/>
          <w:sz w:val="22"/>
          <w:szCs w:val="22"/>
        </w:rPr>
        <w:t xml:space="preserve">Ingresar y descargar documentos relacionados al proceso.</w:t>
      </w:r>
    </w:p>
    <w:p>
      <w:pPr>
        <w:pStyle w:val="ListParagraph"/>
        <w:numPr>
          <w:ilvl w:val="0"/>
          <w:numId w:val="2"/>
        </w:numPr>
        <w:spacing w:before="60" w:after="60"/>
      </w:pPr>
      <w:r>
        <w:rPr>
          <w:rFonts w:ascii="Arial" w:cs="Arial" w:eastAsia="Arial" w:hAnsi="Arial"/>
          <w:color w:val="2D2D2D"/>
          <w:sz w:val="22"/>
          <w:szCs w:val="22"/>
        </w:rPr>
        <w:t xml:space="preserve">Enviar y recibir mensajes con los actores del proceso.</w:t>
      </w:r>
    </w:p>
    <w:p>
      <w:pPr>
        <w:pStyle w:val="ListParagraph"/>
        <w:numPr>
          <w:ilvl w:val="0"/>
          <w:numId w:val="2"/>
        </w:numPr>
        <w:spacing w:before="60" w:after="60"/>
      </w:pPr>
      <w:r>
        <w:rPr>
          <w:rFonts w:ascii="Arial" w:cs="Arial" w:eastAsia="Arial" w:hAnsi="Arial"/>
          <w:color w:val="2D2D2D"/>
          <w:sz w:val="22"/>
          <w:szCs w:val="22"/>
        </w:rPr>
        <w:t xml:space="preserve">Revisar la bitácora de actuaciones del expediente.</w:t>
      </w:r>
    </w:p>
    <w:p>
      <w:pPr>
        <w:pStyle w:val="ListParagraph"/>
        <w:numPr>
          <w:ilvl w:val="0"/>
          <w:numId w:val="2"/>
        </w:numPr>
        <w:spacing w:before="60" w:after="60"/>
      </w:pPr>
      <w:r>
        <w:rPr>
          <w:rFonts w:ascii="Arial" w:cs="Arial" w:eastAsia="Arial" w:hAnsi="Arial"/>
          <w:color w:val="2D2D2D"/>
          <w:sz w:val="22"/>
          <w:szCs w:val="22"/>
        </w:rPr>
        <w:t xml:space="preserve">Mantener comunicación directa con la Secretaría General y/o Administradores del centro de arbitraje.</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3E0" w:val="clear"/>
            <w:tcMar>
              <w:top w:type="dxa" w:w="100"/>
              <w:left w:type="dxa" w:w="160"/>
              <w:bottom w:type="dxa" w:w="100"/>
              <w:right w:type="dxa" w:w="120"/>
            </w:tcMar>
          </w:tcPr>
          <w:p>
            <w:pPr>
              <w:spacing w:before="0" w:after="0"/>
            </w:pPr>
            <w:r>
              <w:rPr>
                <w:rFonts w:ascii="Arial" w:cs="Arial" w:eastAsia="Arial" w:hAnsi="Arial"/>
                <w:b/>
                <w:bCs/>
                <w:color w:val="E8820C"/>
                <w:sz w:val="20"/>
                <w:szCs w:val="20"/>
              </w:rPr>
              <w:t xml:space="preserve">📌 NOTA: </w:t>
            </w:r>
            <w:r>
              <w:rPr>
                <w:rFonts w:ascii="Arial" w:cs="Arial" w:eastAsia="Arial" w:hAnsi="Arial"/>
                <w:color w:val="3D3D3D"/>
                <w:sz w:val="20"/>
                <w:szCs w:val="20"/>
              </w:rPr>
              <w:t xml:space="preserve">El acceso a la plataforma es exclusivo para usuarios registrados. Si aún no cuenta con credenciales, comuníquese con la secretaría del centro de arbitraje.</w:t>
            </w:r>
          </w:p>
        </w:tc>
      </w:tr>
    </w:tbl>
    <w:p>
      <w:pPr>
        <w:spacing w:before="0" w:after="80"/>
      </w:pPr>
      <w:r>
        <w:t xml:space="preserve"/>
      </w:r>
    </w:p>
    <w:p>
      <w:pPr>
        <w:spacing w:before="100" w:after="100"/>
      </w:pPr>
      <w:r>
        <w:rPr>
          <w:rFonts w:ascii="Arial" w:cs="Arial" w:eastAsia="Arial" w:hAnsi="Arial"/>
          <w:b/>
          <w:bCs/>
          <w:color w:val="2D2D2D"/>
          <w:sz w:val="22"/>
          <w:szCs w:val="22"/>
        </w:rPr>
        <w:t xml:space="preserve">Enlace de acceso:</w:t>
      </w:r>
    </w:p>
    <w:p>
      <w:pPr>
        <w:spacing w:before="60" w:after="100"/>
      </w:pPr>
      <w:r>
        <w:rPr>
          <w:rFonts w:ascii="Arial" w:cs="Arial" w:eastAsia="Arial" w:hAnsi="Arial"/>
          <w:color w:val="E8820C"/>
          <w:sz w:val="22"/>
          <w:szCs w:val="22"/>
          <w:u w:val="single"/>
        </w:rPr>
        <w:t xml:space="preserve">https://asociaciondelcomerciocegk.com/</w:t>
      </w:r>
    </w:p>
    <w:p>
      <w:r>
        <w:br w:type="page"/>
      </w:r>
    </w:p>
    <w:p>
      <w:pPr>
        <w:pStyle w:val="Heading1"/>
        <w:pBdr>
          <w:bottom w:val="single" w:color="E8820C" w:sz="8"/>
        </w:pBdr>
        <w:spacing w:before="360" w:after="200"/>
      </w:pPr>
      <w:r>
        <w:rPr>
          <w:rFonts w:ascii="Arial" w:cs="Arial" w:eastAsia="Arial" w:hAnsi="Arial"/>
          <w:b/>
          <w:bCs/>
          <w:color w:val="1A1A1A"/>
          <w:sz w:val="28"/>
          <w:szCs w:val="28"/>
        </w:rPr>
        <w:t xml:space="preserve">2. Acceso al Sistema (Inicio de Sesión)</w:t>
      </w:r>
    </w:p>
    <w:p>
      <w:pPr>
        <w:spacing w:before="100" w:after="100"/>
      </w:pPr>
      <w:r>
        <w:rPr>
          <w:rFonts w:ascii="Arial" w:cs="Arial" w:eastAsia="Arial" w:hAnsi="Arial"/>
          <w:color w:val="2D2D2D"/>
          <w:sz w:val="22"/>
          <w:szCs w:val="22"/>
        </w:rPr>
        <w:t xml:space="preserve">Para ingresar a la plataforma de la Asociación del Comercio CEGK siga los siguientes pasos:</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8126"/>
      </w:tblGrid>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1</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Abra su navegador web</w:t>
            </w:r>
          </w:p>
          <w:p>
            <w:pPr>
              <w:spacing w:before="60"/>
            </w:pPr>
            <w:r>
              <w:rPr>
                <w:rFonts w:ascii="Arial" w:cs="Arial" w:eastAsia="Arial" w:hAnsi="Arial"/>
                <w:color w:val="555555"/>
                <w:sz w:val="20"/>
                <w:szCs w:val="20"/>
              </w:rPr>
              <w:t xml:space="preserve">Se recomienda usar Google Chrome, Microsoft Edge o Mozilla Firefox actualizados.</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2</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Ingrese la dirección web</w:t>
            </w:r>
          </w:p>
          <w:p>
            <w:pPr>
              <w:spacing w:before="60"/>
            </w:pPr>
            <w:r>
              <w:rPr>
                <w:rFonts w:ascii="Arial" w:cs="Arial" w:eastAsia="Arial" w:hAnsi="Arial"/>
                <w:color w:val="555555"/>
                <w:sz w:val="20"/>
                <w:szCs w:val="20"/>
              </w:rPr>
              <w:t xml:space="preserve">Escriba en la barra de direcciones: https://asociaciondelcomerciocegk.com/ y presione Enter.</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3</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Ingrese su usuario</w:t>
            </w:r>
          </w:p>
          <w:p>
            <w:pPr>
              <w:spacing w:before="60"/>
            </w:pPr>
            <w:r>
              <w:rPr>
                <w:rFonts w:ascii="Arial" w:cs="Arial" w:eastAsia="Arial" w:hAnsi="Arial"/>
                <w:color w:val="555555"/>
                <w:sz w:val="20"/>
                <w:szCs w:val="20"/>
              </w:rPr>
              <w:t xml:space="preserve">En el campo 'Ingresa tu usuario', escriba el correo electrónico asociado a su cuenta (Ej. usuario@correo.com).</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4</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Ingrese su contraseña</w:t>
            </w:r>
          </w:p>
          <w:p>
            <w:pPr>
              <w:spacing w:before="60"/>
            </w:pPr>
            <w:r>
              <w:rPr>
                <w:rFonts w:ascii="Arial" w:cs="Arial" w:eastAsia="Arial" w:hAnsi="Arial"/>
                <w:color w:val="555555"/>
                <w:sz w:val="20"/>
                <w:szCs w:val="20"/>
              </w:rPr>
              <w:t xml:space="preserve">En el campo 'Ingresa tu contraseña', escriba su clave de acceso. El campo se resaltará en amarillo cuando esté activo.</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5</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Haga clic en 'Ingresar'</w:t>
            </w:r>
          </w:p>
          <w:p>
            <w:pPr>
              <w:spacing w:before="60"/>
            </w:pPr>
            <w:r>
              <w:rPr>
                <w:rFonts w:ascii="Arial" w:cs="Arial" w:eastAsia="Arial" w:hAnsi="Arial"/>
                <w:color w:val="555555"/>
                <w:sz w:val="20"/>
                <w:szCs w:val="20"/>
              </w:rPr>
              <w:t xml:space="preserve">Presione el botón 'Ingresar'. Si las credenciales son correctas, será redirigido al Panel de Inicio.</w:t>
            </w:r>
          </w:p>
        </w:tc>
      </w:tr>
    </w:tbl>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8E1" w:val="clear"/>
            <w:tcMar>
              <w:top w:type="dxa" w:w="100"/>
              <w:left w:type="dxa" w:w="160"/>
              <w:bottom w:type="dxa" w:w="100"/>
              <w:right w:type="dxa" w:w="120"/>
            </w:tcMar>
          </w:tcPr>
          <w:p>
            <w:pPr>
              <w:spacing w:before="0" w:after="0"/>
            </w:pPr>
            <w:r>
              <w:rPr>
                <w:rFonts w:ascii="Arial" w:cs="Arial" w:eastAsia="Arial" w:hAnsi="Arial"/>
                <w:b/>
                <w:bCs/>
                <w:color w:val="B35900"/>
                <w:sz w:val="20"/>
                <w:szCs w:val="20"/>
              </w:rPr>
              <w:t xml:space="preserve">⚠️ IMPORTANTE: </w:t>
            </w:r>
            <w:r>
              <w:rPr>
                <w:rFonts w:ascii="Arial" w:cs="Arial" w:eastAsia="Arial" w:hAnsi="Arial"/>
                <w:color w:val="3D3D3D"/>
                <w:sz w:val="20"/>
                <w:szCs w:val="20"/>
              </w:rPr>
              <w:t xml:space="preserve">Si ingresa credenciales incorrectas, el sistema le notificará el error. Verifique que no tenga el Bloq Mayús activado y que sus datos sean los correctos.</w:t>
            </w:r>
          </w:p>
        </w:tc>
      </w:tr>
    </w:tbl>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3E0" w:val="clear"/>
            <w:tcMar>
              <w:top w:type="dxa" w:w="100"/>
              <w:left w:type="dxa" w:w="160"/>
              <w:bottom w:type="dxa" w:w="100"/>
              <w:right w:type="dxa" w:w="120"/>
            </w:tcMar>
          </w:tcPr>
          <w:p>
            <w:pPr>
              <w:spacing w:before="0" w:after="0"/>
            </w:pPr>
            <w:r>
              <w:rPr>
                <w:rFonts w:ascii="Arial" w:cs="Arial" w:eastAsia="Arial" w:hAnsi="Arial"/>
                <w:b/>
                <w:bCs/>
                <w:color w:val="E8820C"/>
                <w:sz w:val="20"/>
                <w:szCs w:val="20"/>
              </w:rPr>
              <w:t xml:space="preserve">📌 NOTA: </w:t>
            </w:r>
            <w:r>
              <w:rPr>
                <w:rFonts w:ascii="Arial" w:cs="Arial" w:eastAsia="Arial" w:hAnsi="Arial"/>
                <w:color w:val="3D3D3D"/>
                <w:sz w:val="20"/>
                <w:szCs w:val="20"/>
              </w:rPr>
              <w:t xml:space="preserve">En la pantalla de inicio de sesión encontrará la opción '¿Necesitas ayuda?', la cual le permitirá acceder a soporte. En caso de olvidar su contraseña o tener problemas de acceso, contáctese directamente con la Mesa de Partes:  📧 mesadepartes.asociacion.cegk@gmail.com  |  📞 933-729-068</w:t>
            </w:r>
          </w:p>
        </w:tc>
      </w:tr>
    </w:tbl>
    <w:p>
      <w:r>
        <w:br w:type="page"/>
      </w:r>
    </w:p>
    <w:p>
      <w:pPr>
        <w:pStyle w:val="Heading1"/>
        <w:pBdr>
          <w:bottom w:val="single" w:color="E8820C" w:sz="8"/>
        </w:pBdr>
        <w:spacing w:before="360" w:after="200"/>
      </w:pPr>
      <w:r>
        <w:rPr>
          <w:rFonts w:ascii="Arial" w:cs="Arial" w:eastAsia="Arial" w:hAnsi="Arial"/>
          <w:b/>
          <w:bCs/>
          <w:color w:val="1A1A1A"/>
          <w:sz w:val="28"/>
          <w:szCs w:val="28"/>
        </w:rPr>
        <w:t xml:space="preserve">3. Panel de Inicio — Resumen de Casos</w:t>
      </w:r>
    </w:p>
    <w:p>
      <w:pPr>
        <w:spacing w:before="100" w:after="100"/>
      </w:pPr>
      <w:r>
        <w:rPr>
          <w:rFonts w:ascii="Arial" w:cs="Arial" w:eastAsia="Arial" w:hAnsi="Arial"/>
          <w:color w:val="2D2D2D"/>
          <w:sz w:val="22"/>
          <w:szCs w:val="22"/>
        </w:rPr>
        <w:t xml:space="preserve">Una vez que ingrese al sistema, verá el Panel de Inicio con la siguiente información:</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3.1 Barra de Navegación Superior</w:t>
      </w:r>
    </w:p>
    <w:p>
      <w:pPr>
        <w:spacing w:before="100" w:after="100"/>
      </w:pPr>
      <w:r>
        <w:rPr>
          <w:rFonts w:ascii="Arial" w:cs="Arial" w:eastAsia="Arial" w:hAnsi="Arial"/>
          <w:color w:val="2D2D2D"/>
          <w:sz w:val="22"/>
          <w:szCs w:val="22"/>
        </w:rPr>
        <w:t xml:space="preserve">En la parte superior de la pantalla encontrará los siguientes accesos:</w:t>
      </w:r>
    </w:p>
    <w:p>
      <w:pPr>
        <w:pStyle w:val="ListParagraph"/>
        <w:numPr>
          <w:ilvl w:val="0"/>
          <w:numId w:val="2"/>
        </w:numPr>
        <w:spacing w:before="60" w:after="60"/>
      </w:pPr>
      <w:r>
        <w:rPr>
          <w:rFonts w:ascii="Arial" w:cs="Arial" w:eastAsia="Arial" w:hAnsi="Arial"/>
          <w:color w:val="2D2D2D"/>
          <w:sz w:val="22"/>
          <w:szCs w:val="22"/>
        </w:rPr>
        <w:t xml:space="preserve">Inicio: Regresa al panel principal.</w:t>
      </w:r>
    </w:p>
    <w:p>
      <w:pPr>
        <w:pStyle w:val="ListParagraph"/>
        <w:numPr>
          <w:ilvl w:val="0"/>
          <w:numId w:val="2"/>
        </w:numPr>
        <w:spacing w:before="60" w:after="60"/>
      </w:pPr>
      <w:r>
        <w:rPr>
          <w:rFonts w:ascii="Arial" w:cs="Arial" w:eastAsia="Arial" w:hAnsi="Arial"/>
          <w:color w:val="2D2D2D"/>
          <w:sz w:val="22"/>
          <w:szCs w:val="22"/>
        </w:rPr>
        <w:t xml:space="preserve">Tareas: Accede a las tareas asignadas a usted dentro del proceso.</w:t>
      </w:r>
    </w:p>
    <w:p>
      <w:pPr>
        <w:pStyle w:val="ListParagraph"/>
        <w:numPr>
          <w:ilvl w:val="0"/>
          <w:numId w:val="2"/>
        </w:numPr>
        <w:spacing w:before="60" w:after="60"/>
      </w:pPr>
      <w:r>
        <w:rPr>
          <w:rFonts w:ascii="Arial" w:cs="Arial" w:eastAsia="Arial" w:hAnsi="Arial"/>
          <w:color w:val="2D2D2D"/>
          <w:sz w:val="22"/>
          <w:szCs w:val="22"/>
        </w:rPr>
        <w:t xml:space="preserve">Documentos: Gestiona los archivos vinculados a sus expedientes.</w:t>
      </w:r>
    </w:p>
    <w:p>
      <w:pPr>
        <w:pStyle w:val="ListParagraph"/>
        <w:numPr>
          <w:ilvl w:val="0"/>
          <w:numId w:val="2"/>
        </w:numPr>
        <w:spacing w:before="60" w:after="60"/>
      </w:pPr>
      <w:r>
        <w:rPr>
          <w:rFonts w:ascii="Arial" w:cs="Arial" w:eastAsia="Arial" w:hAnsi="Arial"/>
          <w:color w:val="2D2D2D"/>
          <w:sz w:val="22"/>
          <w:szCs w:val="22"/>
        </w:rPr>
        <w:t xml:space="preserve">Mensajes: Módulo de comunicación con las partes del proceso, Secretaría General y/o Administradores.</w:t>
      </w:r>
    </w:p>
    <w:p>
      <w:pPr>
        <w:pStyle w:val="ListParagraph"/>
        <w:numPr>
          <w:ilvl w:val="0"/>
          <w:numId w:val="2"/>
        </w:numPr>
        <w:spacing w:before="60" w:after="60"/>
      </w:pPr>
      <w:r>
        <w:rPr>
          <w:rFonts w:ascii="Arial" w:cs="Arial" w:eastAsia="Arial" w:hAnsi="Arial"/>
          <w:color w:val="2D2D2D"/>
          <w:sz w:val="22"/>
          <w:szCs w:val="22"/>
        </w:rPr>
        <w:t xml:space="preserve">Nombre de usuario y botón Salir: En la esquina superior derecha.</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3.2 Tarjeta de Perfil</w:t>
      </w:r>
    </w:p>
    <w:p>
      <w:pPr>
        <w:spacing w:before="100" w:after="100"/>
      </w:pPr>
      <w:r>
        <w:rPr>
          <w:rFonts w:ascii="Arial" w:cs="Arial" w:eastAsia="Arial" w:hAnsi="Arial"/>
          <w:color w:val="2D2D2D"/>
          <w:sz w:val="22"/>
          <w:szCs w:val="22"/>
        </w:rPr>
        <w:t xml:space="preserve">En el lado izquierdo verá su nombre de usuario, código de identificación y los permisos asignados a su cuenta (por ejemplo: 'Sistema de Arbitraje Electrónico (SAE)' y 'Acceso a actuaciones arbitrales').</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3.3 Resumen de Casos</w:t>
      </w:r>
    </w:p>
    <w:p>
      <w:pPr>
        <w:spacing w:before="100" w:after="100"/>
      </w:pPr>
      <w:r>
        <w:rPr>
          <w:rFonts w:ascii="Arial" w:cs="Arial" w:eastAsia="Arial" w:hAnsi="Arial"/>
          <w:color w:val="2D2D2D"/>
          <w:sz w:val="22"/>
          <w:szCs w:val="22"/>
        </w:rPr>
        <w:t xml:space="preserve">En el lado derecho encontrará un panel que muestra:</w:t>
      </w:r>
    </w:p>
    <w:p>
      <w:pPr>
        <w:pStyle w:val="ListParagraph"/>
        <w:numPr>
          <w:ilvl w:val="0"/>
          <w:numId w:val="2"/>
        </w:numPr>
        <w:spacing w:before="60" w:after="60"/>
      </w:pPr>
      <w:r>
        <w:rPr>
          <w:rFonts w:ascii="Arial" w:cs="Arial" w:eastAsia="Arial" w:hAnsi="Arial"/>
          <w:color w:val="2D2D2D"/>
          <w:sz w:val="22"/>
          <w:szCs w:val="22"/>
        </w:rPr>
        <w:t xml:space="preserve">Total de Expedientes: Número total de procesos arbitrales vinculados a su usuario.</w:t>
      </w:r>
    </w:p>
    <w:p>
      <w:pPr>
        <w:pStyle w:val="ListParagraph"/>
        <w:numPr>
          <w:ilvl w:val="0"/>
          <w:numId w:val="2"/>
        </w:numPr>
        <w:spacing w:before="60" w:after="60"/>
      </w:pPr>
      <w:r>
        <w:rPr>
          <w:rFonts w:ascii="Arial" w:cs="Arial" w:eastAsia="Arial" w:hAnsi="Arial"/>
          <w:color w:val="2D2D2D"/>
          <w:sz w:val="22"/>
          <w:szCs w:val="22"/>
        </w:rPr>
        <w:t xml:space="preserve">Demandante: Cantidad de expedientes en los que usted figura como parte demandante.</w:t>
      </w:r>
    </w:p>
    <w:p>
      <w:pPr>
        <w:pStyle w:val="ListParagraph"/>
        <w:numPr>
          <w:ilvl w:val="0"/>
          <w:numId w:val="2"/>
        </w:numPr>
        <w:spacing w:before="60" w:after="60"/>
      </w:pPr>
      <w:r>
        <w:rPr>
          <w:rFonts w:ascii="Arial" w:cs="Arial" w:eastAsia="Arial" w:hAnsi="Arial"/>
          <w:color w:val="2D2D2D"/>
          <w:sz w:val="22"/>
          <w:szCs w:val="22"/>
        </w:rPr>
        <w:t xml:space="preserve">Demandado: Cantidad de expedientes en los que usted figura como parte demandada.</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3E0" w:val="clear"/>
            <w:tcMar>
              <w:top w:type="dxa" w:w="100"/>
              <w:left w:type="dxa" w:w="160"/>
              <w:bottom w:type="dxa" w:w="100"/>
              <w:right w:type="dxa" w:w="120"/>
            </w:tcMar>
          </w:tcPr>
          <w:p>
            <w:pPr>
              <w:spacing w:before="0" w:after="0"/>
            </w:pPr>
            <w:r>
              <w:rPr>
                <w:rFonts w:ascii="Arial" w:cs="Arial" w:eastAsia="Arial" w:hAnsi="Arial"/>
                <w:b/>
                <w:bCs/>
                <w:color w:val="E8820C"/>
                <w:sz w:val="20"/>
                <w:szCs w:val="20"/>
              </w:rPr>
              <w:t xml:space="preserve">📌 NOTA: </w:t>
            </w:r>
            <w:r>
              <w:rPr>
                <w:rFonts w:ascii="Arial" w:cs="Arial" w:eastAsia="Arial" w:hAnsi="Arial"/>
                <w:color w:val="3D3D3D"/>
                <w:sz w:val="20"/>
                <w:szCs w:val="20"/>
              </w:rPr>
              <w:t xml:space="preserve">Los números en azul corresponden a expedientes como Demandante y los números en rojo a expedientes como Demandado. Si usted tiene rol de Árbitro, los expedientes asignados también se contabilizarán en el total.</w:t>
            </w:r>
          </w:p>
        </w:tc>
      </w:tr>
    </w:tbl>
    <w:p>
      <w:r>
        <w:br w:type="page"/>
      </w:r>
    </w:p>
    <w:p>
      <w:pPr>
        <w:pStyle w:val="Heading1"/>
        <w:pBdr>
          <w:bottom w:val="single" w:color="E8820C" w:sz="8"/>
        </w:pBdr>
        <w:spacing w:before="360" w:after="200"/>
      </w:pPr>
      <w:r>
        <w:rPr>
          <w:rFonts w:ascii="Arial" w:cs="Arial" w:eastAsia="Arial" w:hAnsi="Arial"/>
          <w:b/>
          <w:bCs/>
          <w:color w:val="1A1A1A"/>
          <w:sz w:val="28"/>
          <w:szCs w:val="28"/>
        </w:rPr>
        <w:t xml:space="preserve">4. Visualización de Expedientes</w:t>
      </w:r>
    </w:p>
    <w:p>
      <w:pPr>
        <w:spacing w:before="100" w:after="100"/>
      </w:pPr>
      <w:r>
        <w:rPr>
          <w:rFonts w:ascii="Arial" w:cs="Arial" w:eastAsia="Arial" w:hAnsi="Arial"/>
          <w:color w:val="2D2D2D"/>
          <w:sz w:val="22"/>
          <w:szCs w:val="22"/>
        </w:rPr>
        <w:t xml:space="preserve">En la sección inferior del Panel de Inicio encontrará la tabla 'Casos Arbitrales Activos' con todos sus procesos en curso.</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4.1 Información de la Tabla de Expedientes</w:t>
      </w:r>
    </w:p>
    <w:p>
      <w:pPr>
        <w:spacing w:before="100" w:after="100"/>
      </w:pPr>
      <w:r>
        <w:rPr>
          <w:rFonts w:ascii="Arial" w:cs="Arial" w:eastAsia="Arial" w:hAnsi="Arial"/>
          <w:color w:val="2D2D2D"/>
          <w:sz w:val="22"/>
          <w:szCs w:val="22"/>
        </w:rPr>
        <w:t xml:space="preserve">Cada fila de la tabla muestra los siguientes datos del expediente:</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E8820C" w:sz="6"/>
              <w:left w:val="single" w:color="E8820C" w:sz="6"/>
              <w:bottom w:val="single" w:color="E8820C" w:sz="6"/>
              <w:right w:val="single" w:color="E8820C" w:sz="6"/>
            </w:tcBorders>
            <w:shd w:fill="E8820C" w:val="clear"/>
            <w:tcMar>
              <w:top w:type="dxa" w:w="80"/>
              <w:left w:type="dxa" w:w="120"/>
              <w:bottom w:type="dxa" w:w="80"/>
              <w:right w:type="dxa" w:w="120"/>
            </w:tcMar>
          </w:tcPr>
          <w:p>
            <w:r>
              <w:rPr>
                <w:rFonts w:ascii="Arial" w:cs="Arial" w:eastAsia="Arial" w:hAnsi="Arial"/>
                <w:b/>
                <w:bCs/>
                <w:color w:val="FFFFFF"/>
                <w:sz w:val="20"/>
                <w:szCs w:val="20"/>
              </w:rPr>
              <w:t xml:space="preserve">COLUMNA</w:t>
            </w:r>
          </w:p>
        </w:tc>
        <w:tc>
          <w:tcPr>
            <w:tcW w:type="dxa" w:w="6526"/>
            <w:tcBorders>
              <w:top w:val="single" w:color="E8820C" w:sz="6"/>
              <w:left w:val="single" w:color="E8820C" w:sz="6"/>
              <w:bottom w:val="single" w:color="E8820C" w:sz="6"/>
              <w:right w:val="single" w:color="E8820C" w:sz="6"/>
            </w:tcBorders>
            <w:shd w:fill="E8820C" w:val="clear"/>
            <w:tcMar>
              <w:top w:type="dxa" w:w="80"/>
              <w:left w:type="dxa" w:w="120"/>
              <w:bottom w:type="dxa" w:w="80"/>
              <w:right w:type="dxa" w:w="120"/>
            </w:tcMar>
          </w:tcPr>
          <w:p>
            <w:r>
              <w:rPr>
                <w:rFonts w:ascii="Arial" w:cs="Arial" w:eastAsia="Arial" w:hAnsi="Arial"/>
                <w:b/>
                <w:bCs/>
                <w:color w:val="FFFFFF"/>
                <w:sz w:val="20"/>
                <w:szCs w:val="20"/>
              </w:rPr>
              <w:t xml:space="preserve">DESCRIPCIÓN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20"/>
                <w:szCs w:val="20"/>
              </w:rPr>
              <w:t xml:space="preserve">N°</w:t>
            </w:r>
          </w:p>
        </w:tc>
        <w:tc>
          <w:tcPr>
            <w:tcW w:type="dxa" w:w="6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D3D3D"/>
                <w:sz w:val="20"/>
                <w:szCs w:val="20"/>
              </w:rPr>
              <w:t xml:space="preserve">Número correlativo del expediente en el sistema.</w:t>
            </w:r>
          </w:p>
        </w:tc>
      </w:tr>
      <w:tr>
        <w:tc>
          <w:tcPr>
            <w:tcW w:type="dxa" w:w="25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b/>
                <w:bCs/>
                <w:color w:val="1A1A1A"/>
                <w:sz w:val="20"/>
                <w:szCs w:val="20"/>
              </w:rPr>
              <w:t xml:space="preserve">Materia</w:t>
            </w:r>
          </w:p>
        </w:tc>
        <w:tc>
          <w:tcPr>
            <w:tcW w:type="dxa" w:w="6526"/>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color w:val="3D3D3D"/>
                <w:sz w:val="20"/>
                <w:szCs w:val="20"/>
              </w:rPr>
              <w:t xml:space="preserve">Tipo de controversia (Ej. Contrataciones del Estado).</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20"/>
                <w:szCs w:val="20"/>
              </w:rPr>
              <w:t xml:space="preserve">Demandante</w:t>
            </w:r>
          </w:p>
        </w:tc>
        <w:tc>
          <w:tcPr>
            <w:tcW w:type="dxa" w:w="6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D3D3D"/>
                <w:sz w:val="20"/>
                <w:szCs w:val="20"/>
              </w:rPr>
              <w:t xml:space="preserve">Nombre de la parte que inicia el proceso arbitral.</w:t>
            </w:r>
          </w:p>
        </w:tc>
      </w:tr>
      <w:tr>
        <w:tc>
          <w:tcPr>
            <w:tcW w:type="dxa" w:w="25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b/>
                <w:bCs/>
                <w:color w:val="1A1A1A"/>
                <w:sz w:val="20"/>
                <w:szCs w:val="20"/>
              </w:rPr>
              <w:t xml:space="preserve">Demandado</w:t>
            </w:r>
          </w:p>
        </w:tc>
        <w:tc>
          <w:tcPr>
            <w:tcW w:type="dxa" w:w="6526"/>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color w:val="3D3D3D"/>
                <w:sz w:val="20"/>
                <w:szCs w:val="20"/>
              </w:rPr>
              <w:t xml:space="preserve">Nombre de la parte contra quien se inicia el proceso.</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20"/>
                <w:szCs w:val="20"/>
              </w:rPr>
              <w:t xml:space="preserve">Secretario</w:t>
            </w:r>
          </w:p>
        </w:tc>
        <w:tc>
          <w:tcPr>
            <w:tcW w:type="dxa" w:w="6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D3D3D"/>
                <w:sz w:val="20"/>
                <w:szCs w:val="20"/>
              </w:rPr>
              <w:t xml:space="preserve">Nombre del secretario arbitral asignado al caso.</w:t>
            </w:r>
          </w:p>
        </w:tc>
      </w:tr>
      <w:tr>
        <w:tc>
          <w:tcPr>
            <w:tcW w:type="dxa" w:w="25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b/>
                <w:bCs/>
                <w:color w:val="1A1A1A"/>
                <w:sz w:val="20"/>
                <w:szCs w:val="20"/>
              </w:rPr>
              <w:t xml:space="preserve">Estado</w:t>
            </w:r>
          </w:p>
        </w:tc>
        <w:tc>
          <w:tcPr>
            <w:tcW w:type="dxa" w:w="6526"/>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color w:val="3D3D3D"/>
                <w:sz w:val="20"/>
                <w:szCs w:val="20"/>
              </w:rPr>
              <w:t xml:space="preserve">Situación actual del proceso (Ej. EN TRÁMITE).</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20"/>
                <w:szCs w:val="20"/>
              </w:rPr>
              <w:t xml:space="preserve">Último movimiento</w:t>
            </w:r>
          </w:p>
        </w:tc>
        <w:tc>
          <w:tcPr>
            <w:tcW w:type="dxa" w:w="6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D3D3D"/>
                <w:sz w:val="20"/>
                <w:szCs w:val="20"/>
              </w:rPr>
              <w:t xml:space="preserve">Fecha y hora de la última actuación registrada en el expediente.</w:t>
            </w:r>
          </w:p>
        </w:tc>
      </w:tr>
      <w:tr>
        <w:tc>
          <w:tcPr>
            <w:tcW w:type="dxa" w:w="25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b/>
                <w:bCs/>
                <w:color w:val="1A1A1A"/>
                <w:sz w:val="20"/>
                <w:szCs w:val="20"/>
              </w:rPr>
              <w:t xml:space="preserve">Acción</w:t>
            </w:r>
          </w:p>
        </w:tc>
        <w:tc>
          <w:tcPr>
            <w:tcW w:type="dxa" w:w="6526"/>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color w:val="3D3D3D"/>
                <w:sz w:val="20"/>
                <w:szCs w:val="20"/>
              </w:rPr>
              <w:t xml:space="preserve">Botón 'Ver' para acceder al detalle del expediente.</w:t>
            </w:r>
          </w:p>
        </w:tc>
      </w:tr>
    </w:tbl>
    <w:p>
      <w:pPr>
        <w:spacing w:before="0" w:after="80"/>
      </w:pPr>
      <w:r>
        <w:t xml:space="preserve"/>
      </w:r>
    </w:p>
    <w:p>
      <w:pPr>
        <w:pStyle w:val="Heading2"/>
        <w:spacing w:before="280" w:after="160"/>
      </w:pPr>
      <w:r>
        <w:rPr>
          <w:rFonts w:ascii="Arial" w:cs="Arial" w:eastAsia="Arial" w:hAnsi="Arial"/>
          <w:b/>
          <w:bCs/>
          <w:color w:val="E8820C"/>
          <w:sz w:val="24"/>
          <w:szCs w:val="24"/>
        </w:rPr>
        <w:t xml:space="preserve">4.2 Expedientes como Demandante</w:t>
      </w:r>
    </w:p>
    <w:p>
      <w:pPr>
        <w:spacing w:before="100" w:after="100"/>
      </w:pPr>
      <w:r>
        <w:rPr>
          <w:rFonts w:ascii="Arial" w:cs="Arial" w:eastAsia="Arial" w:hAnsi="Arial"/>
          <w:color w:val="2D2D2D"/>
          <w:sz w:val="22"/>
          <w:szCs w:val="22"/>
        </w:rPr>
        <w:t xml:space="preserve">Si usted figura como demandante, verá su nombre en la columna 'Demandante'. Estos casos corresponden a procesos que usted (o su representada) ha iniciado contra otra parte.</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4.3 Expedientes como Demandado</w:t>
      </w:r>
    </w:p>
    <w:p>
      <w:pPr>
        <w:spacing w:before="100" w:after="100"/>
      </w:pPr>
      <w:r>
        <w:rPr>
          <w:rFonts w:ascii="Arial" w:cs="Arial" w:eastAsia="Arial" w:hAnsi="Arial"/>
          <w:color w:val="2D2D2D"/>
          <w:sz w:val="22"/>
          <w:szCs w:val="22"/>
        </w:rPr>
        <w:t xml:space="preserve">Si usted figura como demandado, verá su nombre en la columna 'Demandado'. Estos casos corresponden a procesos iniciados por otra parte en su contra.</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4.4 Expedientes como Árbitro</w:t>
      </w:r>
    </w:p>
    <w:p>
      <w:pPr>
        <w:spacing w:before="100" w:after="100"/>
      </w:pPr>
      <w:r>
        <w:rPr>
          <w:rFonts w:ascii="Arial" w:cs="Arial" w:eastAsia="Arial" w:hAnsi="Arial"/>
          <w:color w:val="2D2D2D"/>
          <w:sz w:val="22"/>
          <w:szCs w:val="22"/>
        </w:rPr>
        <w:t xml:space="preserve">Si usted tiene el rol de Árbitro dentro del sistema, podrá visualizar los expedientes en los que ha sido designado como Árbitro Único o Presidente del Tribunal Arbitral. En estos casos:</w:t>
      </w:r>
    </w:p>
    <w:p>
      <w:pPr>
        <w:pStyle w:val="ListParagraph"/>
        <w:numPr>
          <w:ilvl w:val="0"/>
          <w:numId w:val="2"/>
        </w:numPr>
        <w:spacing w:before="60" w:after="60"/>
      </w:pPr>
      <w:r>
        <w:rPr>
          <w:rFonts w:ascii="Arial" w:cs="Arial" w:eastAsia="Arial" w:hAnsi="Arial"/>
          <w:color w:val="2D2D2D"/>
          <w:sz w:val="22"/>
          <w:szCs w:val="22"/>
        </w:rPr>
        <w:t xml:space="preserve">Su nombre aparecerá en el campo 'Árbitro Único / Presidente de Tribunal' dentro del detalle del expediente.</w:t>
      </w:r>
    </w:p>
    <w:p>
      <w:pPr>
        <w:pStyle w:val="ListParagraph"/>
        <w:numPr>
          <w:ilvl w:val="0"/>
          <w:numId w:val="2"/>
        </w:numPr>
        <w:spacing w:before="60" w:after="60"/>
      </w:pPr>
      <w:r>
        <w:rPr>
          <w:rFonts w:ascii="Arial" w:cs="Arial" w:eastAsia="Arial" w:hAnsi="Arial"/>
          <w:color w:val="2D2D2D"/>
          <w:sz w:val="22"/>
          <w:szCs w:val="22"/>
        </w:rPr>
        <w:t xml:space="preserve">Tendrá acceso completo a la bitácora del proceso, donde podrá revisar todas las actuaciones, plazos y documentos presentados por las partes.</w:t>
      </w:r>
    </w:p>
    <w:p>
      <w:pPr>
        <w:pStyle w:val="ListParagraph"/>
        <w:numPr>
          <w:ilvl w:val="0"/>
          <w:numId w:val="2"/>
        </w:numPr>
        <w:spacing w:before="60" w:after="60"/>
      </w:pPr>
      <w:r>
        <w:rPr>
          <w:rFonts w:ascii="Arial" w:cs="Arial" w:eastAsia="Arial" w:hAnsi="Arial"/>
          <w:color w:val="2D2D2D"/>
          <w:sz w:val="22"/>
          <w:szCs w:val="22"/>
        </w:rPr>
        <w:t xml:space="preserve">Podrá visualizar los datos de contacto del Secretario Arbitral, el Demandante y el Demandado asignados al expediente.</w:t>
      </w:r>
    </w:p>
    <w:p>
      <w:pPr>
        <w:pStyle w:val="ListParagraph"/>
        <w:numPr>
          <w:ilvl w:val="0"/>
          <w:numId w:val="2"/>
        </w:numPr>
        <w:spacing w:before="60" w:after="60"/>
      </w:pPr>
      <w:r>
        <w:rPr>
          <w:rFonts w:ascii="Arial" w:cs="Arial" w:eastAsia="Arial" w:hAnsi="Arial"/>
          <w:color w:val="2D2D2D"/>
          <w:sz w:val="22"/>
          <w:szCs w:val="22"/>
        </w:rPr>
        <w:t xml:space="preserve">Tendrá acceso a los documentos presentados por ambas partes a través del módulo de Documentos.</w:t>
      </w:r>
    </w:p>
    <w:p>
      <w:pPr>
        <w:pStyle w:val="ListParagraph"/>
        <w:numPr>
          <w:ilvl w:val="0"/>
          <w:numId w:val="2"/>
        </w:numPr>
        <w:spacing w:before="60" w:after="60"/>
      </w:pPr>
      <w:r>
        <w:rPr>
          <w:rFonts w:ascii="Arial" w:cs="Arial" w:eastAsia="Arial" w:hAnsi="Arial"/>
          <w:color w:val="2D2D2D"/>
          <w:sz w:val="22"/>
          <w:szCs w:val="22"/>
        </w:rPr>
        <w:t xml:space="preserve">Podrá comunicarse con la secretaria general designada en el caso a través del módulo de Mensajes.</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3E0" w:val="clear"/>
            <w:tcMar>
              <w:top w:type="dxa" w:w="100"/>
              <w:left w:type="dxa" w:w="160"/>
              <w:bottom w:type="dxa" w:w="100"/>
              <w:right w:type="dxa" w:w="120"/>
            </w:tcMar>
          </w:tcPr>
          <w:p>
            <w:pPr>
              <w:spacing w:before="0" w:after="0"/>
            </w:pPr>
            <w:r>
              <w:rPr>
                <w:rFonts w:ascii="Arial" w:cs="Arial" w:eastAsia="Arial" w:hAnsi="Arial"/>
                <w:b/>
                <w:bCs/>
                <w:color w:val="E8820C"/>
                <w:sz w:val="20"/>
                <w:szCs w:val="20"/>
              </w:rPr>
              <w:t xml:space="preserve">📌 NOTA: </w:t>
            </w:r>
            <w:r>
              <w:rPr>
                <w:rFonts w:ascii="Arial" w:cs="Arial" w:eastAsia="Arial" w:hAnsi="Arial"/>
                <w:color w:val="3D3D3D"/>
                <w:sz w:val="20"/>
                <w:szCs w:val="20"/>
              </w:rPr>
              <w:t xml:space="preserve">Si usted actúa como Árbitro y no visualiza algún expediente que le fue asignado, comuníquese con la Secretaría General y/o Administradores del centro a través del módulo de Mensajes o al correo mesadepartes.asociacion.cegk@gmail.com.</w:t>
            </w:r>
          </w:p>
        </w:tc>
      </w:tr>
    </w:tbl>
    <w:p>
      <w:pPr>
        <w:spacing w:before="0" w:after="80"/>
      </w:pPr>
      <w:r>
        <w:t xml:space="preserve"/>
      </w:r>
    </w:p>
    <w:p>
      <w:pPr>
        <w:pStyle w:val="Heading2"/>
        <w:spacing w:before="280" w:after="160"/>
      </w:pPr>
      <w:r>
        <w:rPr>
          <w:rFonts w:ascii="Arial" w:cs="Arial" w:eastAsia="Arial" w:hAnsi="Arial"/>
          <w:b/>
          <w:bCs/>
          <w:color w:val="E8820C"/>
          <w:sz w:val="24"/>
          <w:szCs w:val="24"/>
        </w:rPr>
        <w:t xml:space="preserve">4.5 Acceder al Detalle de un Expediente</w:t>
      </w:r>
    </w:p>
    <w:p>
      <w:pPr>
        <w:spacing w:before="100" w:after="100"/>
      </w:pPr>
      <w:r>
        <w:rPr>
          <w:rFonts w:ascii="Arial" w:cs="Arial" w:eastAsia="Arial" w:hAnsi="Arial"/>
          <w:color w:val="2D2D2D"/>
          <w:sz w:val="22"/>
          <w:szCs w:val="22"/>
        </w:rPr>
        <w:t xml:space="preserve">Para ver el detalle de un expediente:</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8126"/>
      </w:tblGrid>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1</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Ubique el expediente</w:t>
            </w:r>
          </w:p>
          <w:p>
            <w:pPr>
              <w:spacing w:before="60"/>
            </w:pPr>
            <w:r>
              <w:rPr>
                <w:rFonts w:ascii="Arial" w:cs="Arial" w:eastAsia="Arial" w:hAnsi="Arial"/>
                <w:color w:val="555555"/>
                <w:sz w:val="20"/>
                <w:szCs w:val="20"/>
              </w:rPr>
              <w:t xml:space="preserve">Localice el expediente en la tabla 'Casos Arbitrales Activos'.</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2</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Haga clic en 'Ver'</w:t>
            </w:r>
          </w:p>
          <w:p>
            <w:pPr>
              <w:spacing w:before="60"/>
            </w:pPr>
            <w:r>
              <w:rPr>
                <w:rFonts w:ascii="Arial" w:cs="Arial" w:eastAsia="Arial" w:hAnsi="Arial"/>
                <w:color w:val="555555"/>
                <w:sz w:val="20"/>
                <w:szCs w:val="20"/>
              </w:rPr>
              <w:t xml:space="preserve">Haga clic en el botón 'Ver' ubicado en la columna 'Acción'.</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3</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Acceda al detalle</w:t>
            </w:r>
          </w:p>
          <w:p>
            <w:pPr>
              <w:spacing w:before="60"/>
            </w:pPr>
            <w:r>
              <w:rPr>
                <w:rFonts w:ascii="Arial" w:cs="Arial" w:eastAsia="Arial" w:hAnsi="Arial"/>
                <w:color w:val="555555"/>
                <w:sz w:val="20"/>
                <w:szCs w:val="20"/>
              </w:rPr>
              <w:t xml:space="preserve">Será redirigido a la pantalla de Detalle del Expediente Arbitral.</w:t>
            </w:r>
          </w:p>
        </w:tc>
      </w:tr>
    </w:tbl>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3E0" w:val="clear"/>
            <w:tcMar>
              <w:top w:type="dxa" w:w="100"/>
              <w:left w:type="dxa" w:w="160"/>
              <w:bottom w:type="dxa" w:w="100"/>
              <w:right w:type="dxa" w:w="120"/>
            </w:tcMar>
          </w:tcPr>
          <w:p>
            <w:pPr>
              <w:spacing w:before="0" w:after="0"/>
            </w:pPr>
            <w:r>
              <w:rPr>
                <w:rFonts w:ascii="Arial" w:cs="Arial" w:eastAsia="Arial" w:hAnsi="Arial"/>
                <w:b/>
                <w:bCs/>
                <w:color w:val="E8820C"/>
                <w:sz w:val="20"/>
                <w:szCs w:val="20"/>
              </w:rPr>
              <w:t xml:space="preserve">📌 NOTA: </w:t>
            </w:r>
            <w:r>
              <w:rPr>
                <w:rFonts w:ascii="Arial" w:cs="Arial" w:eastAsia="Arial" w:hAnsi="Arial"/>
                <w:color w:val="3D3D3D"/>
                <w:sz w:val="20"/>
                <w:szCs w:val="20"/>
              </w:rPr>
              <w:t xml:space="preserve">Puede buscar un expediente específico usando el campo 'Buscar' en la parte superior derecha de la tabla, o ajustar la cantidad de registros visibles con el selector 'Show X entries'.</w:t>
            </w:r>
          </w:p>
        </w:tc>
      </w:tr>
    </w:tbl>
    <w:p>
      <w:r>
        <w:br w:type="page"/>
      </w:r>
    </w:p>
    <w:p>
      <w:pPr>
        <w:pStyle w:val="Heading1"/>
        <w:pBdr>
          <w:bottom w:val="single" w:color="E8820C" w:sz="8"/>
        </w:pBdr>
        <w:spacing w:before="360" w:after="200"/>
      </w:pPr>
      <w:r>
        <w:rPr>
          <w:rFonts w:ascii="Arial" w:cs="Arial" w:eastAsia="Arial" w:hAnsi="Arial"/>
          <w:b/>
          <w:bCs/>
          <w:color w:val="1A1A1A"/>
          <w:sz w:val="28"/>
          <w:szCs w:val="28"/>
        </w:rPr>
        <w:t xml:space="preserve">4.5 Detalle del Expediente y Verificación de Plazos</w:t>
      </w:r>
    </w:p>
    <w:p>
      <w:pPr>
        <w:spacing w:before="100" w:after="100"/>
      </w:pPr>
      <w:r>
        <w:rPr>
          <w:rFonts w:ascii="Arial" w:cs="Arial" w:eastAsia="Arial" w:hAnsi="Arial"/>
          <w:color w:val="2D2D2D"/>
          <w:sz w:val="22"/>
          <w:szCs w:val="22"/>
        </w:rPr>
        <w:t xml:space="preserve">Al acceder al detalle de un expediente, encontrará la siguiente información organizada en secciones:</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Información General del Expediente</w:t>
      </w:r>
    </w:p>
    <w:p>
      <w:pPr>
        <w:pStyle w:val="ListParagraph"/>
        <w:numPr>
          <w:ilvl w:val="0"/>
          <w:numId w:val="2"/>
        </w:numPr>
        <w:spacing w:before="60" w:after="60"/>
      </w:pPr>
      <w:r>
        <w:rPr>
          <w:rFonts w:ascii="Arial" w:cs="Arial" w:eastAsia="Arial" w:hAnsi="Arial"/>
          <w:color w:val="2D2D2D"/>
          <w:sz w:val="22"/>
          <w:szCs w:val="22"/>
        </w:rPr>
        <w:t xml:space="preserve">Número de Expediente: Código único asignado al proceso.</w:t>
      </w:r>
    </w:p>
    <w:p>
      <w:pPr>
        <w:pStyle w:val="ListParagraph"/>
        <w:numPr>
          <w:ilvl w:val="0"/>
          <w:numId w:val="2"/>
        </w:numPr>
        <w:spacing w:before="60" w:after="60"/>
      </w:pPr>
      <w:r>
        <w:rPr>
          <w:rFonts w:ascii="Arial" w:cs="Arial" w:eastAsia="Arial" w:hAnsi="Arial"/>
          <w:color w:val="2D2D2D"/>
          <w:sz w:val="22"/>
          <w:szCs w:val="22"/>
        </w:rPr>
        <w:t xml:space="preserve">Tipo de Materia: Naturaleza de la controversia (Ej. Contrataciones del Estado).</w:t>
      </w:r>
    </w:p>
    <w:p>
      <w:pPr>
        <w:pStyle w:val="ListParagraph"/>
        <w:numPr>
          <w:ilvl w:val="0"/>
          <w:numId w:val="2"/>
        </w:numPr>
        <w:spacing w:before="60" w:after="60"/>
      </w:pPr>
      <w:r>
        <w:rPr>
          <w:rFonts w:ascii="Arial" w:cs="Arial" w:eastAsia="Arial" w:hAnsi="Arial"/>
          <w:color w:val="2D2D2D"/>
          <w:sz w:val="22"/>
          <w:szCs w:val="22"/>
        </w:rPr>
        <w:t xml:space="preserve">Tipo de Árbitro: Composición del tribunal (Ej. Tribunal Arbitral o Árbitro Único).</w:t>
      </w:r>
    </w:p>
    <w:p>
      <w:pPr>
        <w:pStyle w:val="ListParagraph"/>
        <w:numPr>
          <w:ilvl w:val="0"/>
          <w:numId w:val="2"/>
        </w:numPr>
        <w:spacing w:before="60" w:after="60"/>
      </w:pPr>
      <w:r>
        <w:rPr>
          <w:rFonts w:ascii="Arial" w:cs="Arial" w:eastAsia="Arial" w:hAnsi="Arial"/>
          <w:color w:val="2D2D2D"/>
          <w:sz w:val="22"/>
          <w:szCs w:val="22"/>
        </w:rPr>
        <w:t xml:space="preserve">Fecha de Audiencia: Fecha y hora programada para la audiencia.</w:t>
      </w:r>
    </w:p>
    <w:p>
      <w:pPr>
        <w:pStyle w:val="ListParagraph"/>
        <w:numPr>
          <w:ilvl w:val="0"/>
          <w:numId w:val="2"/>
        </w:numPr>
        <w:spacing w:before="60" w:after="60"/>
      </w:pPr>
      <w:r>
        <w:rPr>
          <w:rFonts w:ascii="Arial" w:cs="Arial" w:eastAsia="Arial" w:hAnsi="Arial"/>
          <w:color w:val="2D2D2D"/>
          <w:sz w:val="22"/>
          <w:szCs w:val="22"/>
        </w:rPr>
        <w:t xml:space="preserve">Árbitro Único / Presidente de Tribunal: Nombre del árbitro designado.</w:t>
      </w:r>
    </w:p>
    <w:p>
      <w:pPr>
        <w:pStyle w:val="ListParagraph"/>
        <w:numPr>
          <w:ilvl w:val="0"/>
          <w:numId w:val="2"/>
        </w:numPr>
        <w:spacing w:before="60" w:after="60"/>
      </w:pPr>
      <w:r>
        <w:rPr>
          <w:rFonts w:ascii="Arial" w:cs="Arial" w:eastAsia="Arial" w:hAnsi="Arial"/>
          <w:color w:val="2D2D2D"/>
          <w:sz w:val="22"/>
          <w:szCs w:val="22"/>
        </w:rPr>
        <w:t xml:space="preserve">Estado: Situación procesal actual (EN TRÁMITE, RESUELTO, etc.).</w:t>
      </w:r>
    </w:p>
    <w:p>
      <w:pPr>
        <w:pStyle w:val="ListParagraph"/>
        <w:numPr>
          <w:ilvl w:val="0"/>
          <w:numId w:val="2"/>
        </w:numPr>
        <w:spacing w:before="60" w:after="60"/>
      </w:pPr>
      <w:r>
        <w:rPr>
          <w:rFonts w:ascii="Arial" w:cs="Arial" w:eastAsia="Arial" w:hAnsi="Arial"/>
          <w:color w:val="2D2D2D"/>
          <w:sz w:val="22"/>
          <w:szCs w:val="22"/>
        </w:rPr>
        <w:t xml:space="preserve">Registrado: Fecha y hora en que fue creado el expediente en el sistema.</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Tarjetas de Partes del Proceso</w:t>
      </w:r>
    </w:p>
    <w:p>
      <w:pPr>
        <w:spacing w:before="100" w:after="100"/>
      </w:pPr>
      <w:r>
        <w:rPr>
          <w:rFonts w:ascii="Arial" w:cs="Arial" w:eastAsia="Arial" w:hAnsi="Arial"/>
          <w:color w:val="2D2D2D"/>
          <w:sz w:val="22"/>
          <w:szCs w:val="22"/>
        </w:rPr>
        <w:t xml:space="preserve">El sistema muestra tres tarjetas con los datos de contacto de:</w:t>
      </w:r>
    </w:p>
    <w:p>
      <w:pPr>
        <w:pStyle w:val="ListParagraph"/>
        <w:numPr>
          <w:ilvl w:val="0"/>
          <w:numId w:val="2"/>
        </w:numPr>
        <w:spacing w:before="60" w:after="60"/>
      </w:pPr>
      <w:r>
        <w:rPr>
          <w:rFonts w:ascii="Arial" w:cs="Arial" w:eastAsia="Arial" w:hAnsi="Arial"/>
          <w:color w:val="2D2D2D"/>
          <w:sz w:val="22"/>
          <w:szCs w:val="22"/>
        </w:rPr>
        <w:t xml:space="preserve">Secretario Arbitral: Nombre y correo electrónico del secretario del caso.</w:t>
      </w:r>
    </w:p>
    <w:p>
      <w:pPr>
        <w:pStyle w:val="ListParagraph"/>
        <w:numPr>
          <w:ilvl w:val="0"/>
          <w:numId w:val="2"/>
        </w:numPr>
        <w:spacing w:before="60" w:after="60"/>
      </w:pPr>
      <w:r>
        <w:rPr>
          <w:rFonts w:ascii="Arial" w:cs="Arial" w:eastAsia="Arial" w:hAnsi="Arial"/>
          <w:color w:val="2D2D2D"/>
          <w:sz w:val="22"/>
          <w:szCs w:val="22"/>
        </w:rPr>
        <w:t xml:space="preserve">Demandante: Nombre y correo electrónico de la parte demandante.</w:t>
      </w:r>
    </w:p>
    <w:p>
      <w:pPr>
        <w:pStyle w:val="ListParagraph"/>
        <w:numPr>
          <w:ilvl w:val="0"/>
          <w:numId w:val="2"/>
        </w:numPr>
        <w:spacing w:before="60" w:after="60"/>
      </w:pPr>
      <w:r>
        <w:rPr>
          <w:rFonts w:ascii="Arial" w:cs="Arial" w:eastAsia="Arial" w:hAnsi="Arial"/>
          <w:color w:val="2D2D2D"/>
          <w:sz w:val="22"/>
          <w:szCs w:val="22"/>
        </w:rPr>
        <w:t xml:space="preserve">Demandado: Nombre y correo electrónico de la parte demandada.</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Verificación de Plazos y la Bitácora</w:t>
      </w:r>
    </w:p>
    <w:p>
      <w:pPr>
        <w:spacing w:before="100" w:after="100"/>
      </w:pPr>
      <w:r>
        <w:rPr>
          <w:rFonts w:ascii="Arial" w:cs="Arial" w:eastAsia="Arial" w:hAnsi="Arial"/>
          <w:color w:val="2D2D2D"/>
          <w:sz w:val="22"/>
          <w:szCs w:val="22"/>
        </w:rPr>
        <w:t xml:space="preserve">La sección 'Bitácora' es fundamental para el seguimiento de su proceso. En ella se registra de forma cronológica todas las actuaciones, plazos y entregas del expediente.</w:t>
      </w:r>
    </w:p>
    <w:p>
      <w:pPr>
        <w:spacing w:before="0" w:after="80"/>
      </w:pPr>
      <w:r>
        <w:t xml:space="preserve"/>
      </w:r>
    </w:p>
    <w:p>
      <w:pPr>
        <w:spacing w:before="100" w:after="100"/>
      </w:pPr>
      <w:r>
        <w:rPr>
          <w:rFonts w:ascii="Arial" w:cs="Arial" w:eastAsia="Arial" w:hAnsi="Arial"/>
          <w:b/>
          <w:bCs/>
          <w:color w:val="2D2D2D"/>
          <w:sz w:val="22"/>
          <w:szCs w:val="22"/>
        </w:rPr>
        <w:t xml:space="preserve">¿Cómo verificar los plazos?</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8126"/>
      </w:tblGrid>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1</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Acceda al expediente</w:t>
            </w:r>
          </w:p>
          <w:p>
            <w:pPr>
              <w:spacing w:before="60"/>
            </w:pPr>
            <w:r>
              <w:rPr>
                <w:rFonts w:ascii="Arial" w:cs="Arial" w:eastAsia="Arial" w:hAnsi="Arial"/>
                <w:color w:val="555555"/>
                <w:sz w:val="20"/>
                <w:szCs w:val="20"/>
              </w:rPr>
              <w:t xml:space="preserve">Haga clic en el botón 'Ver' en la tabla de casos activos.</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2</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Desplácese a la Bitácora</w:t>
            </w:r>
          </w:p>
          <w:p>
            <w:pPr>
              <w:spacing w:before="60"/>
            </w:pPr>
            <w:r>
              <w:rPr>
                <w:rFonts w:ascii="Arial" w:cs="Arial" w:eastAsia="Arial" w:hAnsi="Arial"/>
                <w:color w:val="555555"/>
                <w:sz w:val="20"/>
                <w:szCs w:val="20"/>
              </w:rPr>
              <w:t xml:space="preserve">Desplácese hacia abajo hasta encontrar la sección 'Bitácora'.</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3</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Revise las entradas</w:t>
            </w:r>
          </w:p>
          <w:p>
            <w:pPr>
              <w:spacing w:before="60"/>
            </w:pPr>
            <w:r>
              <w:rPr>
                <w:rFonts w:ascii="Arial" w:cs="Arial" w:eastAsia="Arial" w:hAnsi="Arial"/>
                <w:color w:val="555555"/>
                <w:sz w:val="20"/>
                <w:szCs w:val="20"/>
              </w:rPr>
              <w:t xml:space="preserve">Revise cada entrada que registra: la actuación realizada, la fecha cierta de ingreso del documento o acto, y el plazo asignado si corresponde.</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4</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Verifique vencimientos</w:t>
            </w:r>
          </w:p>
          <w:p>
            <w:pPr>
              <w:spacing w:before="60"/>
            </w:pPr>
            <w:r>
              <w:rPr>
                <w:rFonts w:ascii="Arial" w:cs="Arial" w:eastAsia="Arial" w:hAnsi="Arial"/>
                <w:color w:val="555555"/>
                <w:sz w:val="20"/>
                <w:szCs w:val="20"/>
              </w:rPr>
              <w:t xml:space="preserve">Verifique las fechas de vencimiento de los plazos procesales para no incurrir en rebeldía o incumplimiento.</w:t>
            </w:r>
          </w:p>
        </w:tc>
      </w:tr>
    </w:tbl>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8E1" w:val="clear"/>
            <w:tcMar>
              <w:top w:type="dxa" w:w="100"/>
              <w:left w:type="dxa" w:w="160"/>
              <w:bottom w:type="dxa" w:w="100"/>
              <w:right w:type="dxa" w:w="120"/>
            </w:tcMar>
          </w:tcPr>
          <w:p>
            <w:pPr>
              <w:spacing w:before="0" w:after="0"/>
            </w:pPr>
            <w:r>
              <w:rPr>
                <w:rFonts w:ascii="Arial" w:cs="Arial" w:eastAsia="Arial" w:hAnsi="Arial"/>
                <w:b/>
                <w:bCs/>
                <w:color w:val="B35900"/>
                <w:sz w:val="20"/>
                <w:szCs w:val="20"/>
              </w:rPr>
              <w:t xml:space="preserve">⚠️ IMPORTANTE: </w:t>
            </w:r>
            <w:r>
              <w:rPr>
                <w:rFonts w:ascii="Arial" w:cs="Arial" w:eastAsia="Arial" w:hAnsi="Arial"/>
                <w:color w:val="3D3D3D"/>
                <w:sz w:val="20"/>
                <w:szCs w:val="20"/>
              </w:rPr>
              <w:t xml:space="preserve">Es responsabilidad del usuario verificar permanentemente la bitácora para conocer las fechas ciertas de ingreso y salida de documentos. El sistema registra automáticamente fecha y hora de cada actuación. Ante cualquier discrepancia, comuníquese de inmediato con el secretario arbitral.</w:t>
            </w:r>
          </w:p>
        </w:tc>
      </w:tr>
    </w:tbl>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3E0" w:val="clear"/>
            <w:tcMar>
              <w:top w:type="dxa" w:w="100"/>
              <w:left w:type="dxa" w:w="160"/>
              <w:bottom w:type="dxa" w:w="100"/>
              <w:right w:type="dxa" w:w="120"/>
            </w:tcMar>
          </w:tcPr>
          <w:p>
            <w:pPr>
              <w:spacing w:before="0" w:after="0"/>
            </w:pPr>
            <w:r>
              <w:rPr>
                <w:rFonts w:ascii="Arial" w:cs="Arial" w:eastAsia="Arial" w:hAnsi="Arial"/>
                <w:b/>
                <w:bCs/>
                <w:color w:val="E8820C"/>
                <w:sz w:val="20"/>
                <w:szCs w:val="20"/>
              </w:rPr>
              <w:t xml:space="preserve">📌 NOTA: </w:t>
            </w:r>
            <w:r>
              <w:rPr>
                <w:rFonts w:ascii="Arial" w:cs="Arial" w:eastAsia="Arial" w:hAnsi="Arial"/>
                <w:color w:val="3D3D3D"/>
                <w:sz w:val="20"/>
                <w:szCs w:val="20"/>
              </w:rPr>
              <w:t xml:space="preserve">Si la bitácora muestra 'No hay registros en la bitácora', significa que aún no se han registrado actuaciones en el expediente o que éste es de reciente creación.</w:t>
            </w:r>
          </w:p>
        </w:tc>
      </w:tr>
    </w:tbl>
    <w:p>
      <w:r>
        <w:br w:type="page"/>
      </w:r>
    </w:p>
    <w:p>
      <w:pPr>
        <w:pStyle w:val="Heading1"/>
        <w:pBdr>
          <w:bottom w:val="single" w:color="E8820C" w:sz="8"/>
        </w:pBdr>
        <w:spacing w:before="360" w:after="200"/>
      </w:pPr>
      <w:r>
        <w:rPr>
          <w:rFonts w:ascii="Arial" w:cs="Arial" w:eastAsia="Arial" w:hAnsi="Arial"/>
          <w:b/>
          <w:bCs/>
          <w:color w:val="1A1A1A"/>
          <w:sz w:val="28"/>
          <w:szCs w:val="28"/>
        </w:rPr>
        <w:t xml:space="preserve">5. Gestión de Documentos</w:t>
      </w:r>
    </w:p>
    <w:p>
      <w:pPr>
        <w:spacing w:before="100" w:after="100"/>
      </w:pPr>
      <w:r>
        <w:rPr>
          <w:rFonts w:ascii="Arial" w:cs="Arial" w:eastAsia="Arial" w:hAnsi="Arial"/>
          <w:color w:val="2D2D2D"/>
          <w:sz w:val="22"/>
          <w:szCs w:val="22"/>
        </w:rPr>
        <w:t xml:space="preserve">El módulo de Documentos permite ingresar (subir) y descargar archivos vinculados a sus expedientes arbitrales. Para acceder, haga clic en la pestaña 'Documentos' de la barra de navegación superior.</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5.1 Ingreso de Documentos (Subir Archivos)</w:t>
      </w:r>
    </w:p>
    <w:p>
      <w:pPr>
        <w:spacing w:before="100" w:after="100"/>
      </w:pPr>
      <w:r>
        <w:rPr>
          <w:rFonts w:ascii="Arial" w:cs="Arial" w:eastAsia="Arial" w:hAnsi="Arial"/>
          <w:color w:val="2D2D2D"/>
          <w:sz w:val="22"/>
          <w:szCs w:val="22"/>
        </w:rPr>
        <w:t xml:space="preserve">Para presentar un documento ante el proceso arbitral:</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8126"/>
      </w:tblGrid>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1</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Haga clic en 'Documentos'</w:t>
            </w:r>
          </w:p>
          <w:p>
            <w:pPr>
              <w:spacing w:before="60"/>
            </w:pPr>
            <w:r>
              <w:rPr>
                <w:rFonts w:ascii="Arial" w:cs="Arial" w:eastAsia="Arial" w:hAnsi="Arial"/>
                <w:color w:val="555555"/>
                <w:sz w:val="20"/>
                <w:szCs w:val="20"/>
              </w:rPr>
              <w:t xml:space="preserve">En la barra de navegación superior, seleccione la opción 'Documentos'.</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2</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Ubique el botón de carga</w:t>
            </w:r>
          </w:p>
          <w:p>
            <w:pPr>
              <w:spacing w:before="60"/>
            </w:pPr>
            <w:r>
              <w:rPr>
                <w:rFonts w:ascii="Arial" w:cs="Arial" w:eastAsia="Arial" w:hAnsi="Arial"/>
                <w:color w:val="555555"/>
                <w:sz w:val="20"/>
                <w:szCs w:val="20"/>
              </w:rPr>
              <w:t xml:space="preserve">En la sección 'Gestión de Documentos', busque la opción para agregar un nuevo documento o usar el ícono de adjuntar archivo.</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3</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Complete los datos requeridos</w:t>
            </w:r>
          </w:p>
          <w:p>
            <w:pPr>
              <w:spacing w:before="60"/>
            </w:pPr>
            <w:r>
              <w:rPr>
                <w:rFonts w:ascii="Arial" w:cs="Arial" w:eastAsia="Arial" w:hAnsi="Arial"/>
                <w:color w:val="555555"/>
                <w:sz w:val="20"/>
                <w:szCs w:val="20"/>
              </w:rPr>
              <w:t xml:space="preserve">Ingrese el título del documento y seleccione el expediente al que corresponde.</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4</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Seleccione el archivo</w:t>
            </w:r>
          </w:p>
          <w:p>
            <w:pPr>
              <w:spacing w:before="60"/>
            </w:pPr>
            <w:r>
              <w:rPr>
                <w:rFonts w:ascii="Arial" w:cs="Arial" w:eastAsia="Arial" w:hAnsi="Arial"/>
                <w:color w:val="555555"/>
                <w:sz w:val="20"/>
                <w:szCs w:val="20"/>
              </w:rPr>
              <w:t xml:space="preserve">Haga clic en el campo de adjunto y seleccione el archivo desde su computadora. Se aceptan formatos PDF, Word, imágenes, entre otros.</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5</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Confirme el envío</w:t>
            </w:r>
          </w:p>
          <w:p>
            <w:pPr>
              <w:spacing w:before="60"/>
            </w:pPr>
            <w:r>
              <w:rPr>
                <w:rFonts w:ascii="Arial" w:cs="Arial" w:eastAsia="Arial" w:hAnsi="Arial"/>
                <w:color w:val="555555"/>
                <w:sz w:val="20"/>
                <w:szCs w:val="20"/>
              </w:rPr>
              <w:t xml:space="preserve">Haga clic en el botón de enviar o guardar. El sistema registrará automáticamente la fecha y hora de ingreso del documento.</w:t>
            </w:r>
          </w:p>
        </w:tc>
      </w:tr>
    </w:tbl>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8E1" w:val="clear"/>
            <w:tcMar>
              <w:top w:type="dxa" w:w="100"/>
              <w:left w:type="dxa" w:w="160"/>
              <w:bottom w:type="dxa" w:w="100"/>
              <w:right w:type="dxa" w:w="120"/>
            </w:tcMar>
          </w:tcPr>
          <w:p>
            <w:pPr>
              <w:spacing w:before="0" w:after="0"/>
            </w:pPr>
            <w:r>
              <w:rPr>
                <w:rFonts w:ascii="Arial" w:cs="Arial" w:eastAsia="Arial" w:hAnsi="Arial"/>
                <w:b/>
                <w:bCs/>
                <w:color w:val="B35900"/>
                <w:sz w:val="20"/>
                <w:szCs w:val="20"/>
              </w:rPr>
              <w:t xml:space="preserve">⚠️ IMPORTANTE: </w:t>
            </w:r>
            <w:r>
              <w:rPr>
                <w:rFonts w:ascii="Arial" w:cs="Arial" w:eastAsia="Arial" w:hAnsi="Arial"/>
                <w:color w:val="3D3D3D"/>
                <w:sz w:val="20"/>
                <w:szCs w:val="20"/>
              </w:rPr>
              <w:t xml:space="preserve">Verifique siempre la fecha cierta de ingreso del documento una vez subido. Esta fecha es la que tiene valor legal dentro del proceso arbitral. Si el sistema no confirma la carga, intente nuevamente o comuníquese con el secretario.</w:t>
            </w:r>
          </w:p>
        </w:tc>
      </w:tr>
    </w:tbl>
    <w:p>
      <w:pPr>
        <w:spacing w:before="0" w:after="80"/>
      </w:pPr>
      <w:r>
        <w:t xml:space="preserve"/>
      </w:r>
    </w:p>
    <w:p>
      <w:pPr>
        <w:pStyle w:val="Heading2"/>
        <w:spacing w:before="280" w:after="160"/>
      </w:pPr>
      <w:r>
        <w:rPr>
          <w:rFonts w:ascii="Arial" w:cs="Arial" w:eastAsia="Arial" w:hAnsi="Arial"/>
          <w:b/>
          <w:bCs/>
          <w:color w:val="E8820C"/>
          <w:sz w:val="24"/>
          <w:szCs w:val="24"/>
        </w:rPr>
        <w:t xml:space="preserve">5.2 Salida / Descarga de Documentos</w:t>
      </w:r>
    </w:p>
    <w:p>
      <w:pPr>
        <w:spacing w:before="100" w:after="100"/>
      </w:pPr>
      <w:r>
        <w:rPr>
          <w:rFonts w:ascii="Arial" w:cs="Arial" w:eastAsia="Arial" w:hAnsi="Arial"/>
          <w:color w:val="2D2D2D"/>
          <w:sz w:val="22"/>
          <w:szCs w:val="22"/>
        </w:rPr>
        <w:t xml:space="preserve">Para descargar documentos disponibles en el expediente:</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8126"/>
      </w:tblGrid>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1</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Acceda al módulo 'Documentos'</w:t>
            </w:r>
          </w:p>
          <w:p>
            <w:pPr>
              <w:spacing w:before="60"/>
            </w:pPr>
            <w:r>
              <w:rPr>
                <w:rFonts w:ascii="Arial" w:cs="Arial" w:eastAsia="Arial" w:hAnsi="Arial"/>
                <w:color w:val="555555"/>
                <w:sz w:val="20"/>
                <w:szCs w:val="20"/>
              </w:rPr>
              <w:t xml:space="preserve">Haga clic en 'Documentos' desde la barra de navegación.</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2</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Ubique el documento</w:t>
            </w:r>
          </w:p>
          <w:p>
            <w:pPr>
              <w:spacing w:before="60"/>
            </w:pPr>
            <w:r>
              <w:rPr>
                <w:rFonts w:ascii="Arial" w:cs="Arial" w:eastAsia="Arial" w:hAnsi="Arial"/>
                <w:color w:val="555555"/>
                <w:sz w:val="20"/>
                <w:szCs w:val="20"/>
              </w:rPr>
              <w:t xml:space="preserve">En la tabla 'Gestión de Documentos' ubique el documento que desea descargar. Revise las columnas ID, Título, Expediente, Usuario, Fecha y Archivos.</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3</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Descargue el archivo</w:t>
            </w:r>
          </w:p>
          <w:p>
            <w:pPr>
              <w:spacing w:before="60"/>
            </w:pPr>
            <w:r>
              <w:rPr>
                <w:rFonts w:ascii="Arial" w:cs="Arial" w:eastAsia="Arial" w:hAnsi="Arial"/>
                <w:color w:val="555555"/>
                <w:sz w:val="20"/>
                <w:szCs w:val="20"/>
              </w:rPr>
              <w:t xml:space="preserve">Haga clic en el botón o ícono de la columna 'Descargar' para obtener el archivo.</w:t>
            </w:r>
          </w:p>
        </w:tc>
      </w:tr>
    </w:tbl>
    <w:p>
      <w:pPr>
        <w:spacing w:before="0" w:after="80"/>
      </w:pPr>
      <w:r>
        <w:t xml:space="preserve"/>
      </w:r>
    </w:p>
    <w:p>
      <w:pPr>
        <w:pStyle w:val="Heading2"/>
        <w:spacing w:before="280" w:after="160"/>
      </w:pPr>
      <w:r>
        <w:rPr>
          <w:rFonts w:ascii="Arial" w:cs="Arial" w:eastAsia="Arial" w:hAnsi="Arial"/>
          <w:b/>
          <w:bCs/>
          <w:color w:val="E8820C"/>
          <w:sz w:val="24"/>
          <w:szCs w:val="24"/>
        </w:rPr>
        <w:t xml:space="preserve">5.3 Verificación de Fechas Ciertas de Ingreso y Salida</w:t>
      </w:r>
    </w:p>
    <w:p>
      <w:pPr>
        <w:spacing w:before="100" w:after="100"/>
      </w:pPr>
      <w:r>
        <w:rPr>
          <w:rFonts w:ascii="Arial" w:cs="Arial" w:eastAsia="Arial" w:hAnsi="Arial"/>
          <w:color w:val="2D2D2D"/>
          <w:sz w:val="22"/>
          <w:szCs w:val="22"/>
        </w:rPr>
        <w:t xml:space="preserve">La Asociación del Comercio CEGK registra automáticamente las fechas y horas de cada operación documental. Para verificarlas:</w:t>
      </w:r>
    </w:p>
    <w:p>
      <w:pPr>
        <w:pStyle w:val="ListParagraph"/>
        <w:numPr>
          <w:ilvl w:val="0"/>
          <w:numId w:val="2"/>
        </w:numPr>
        <w:spacing w:before="60" w:after="60"/>
      </w:pPr>
      <w:r>
        <w:rPr>
          <w:rFonts w:ascii="Arial" w:cs="Arial" w:eastAsia="Arial" w:hAnsi="Arial"/>
          <w:color w:val="2D2D2D"/>
          <w:sz w:val="22"/>
          <w:szCs w:val="22"/>
        </w:rPr>
        <w:t xml:space="preserve">Fecha de ingreso: Visible en la columna 'Fecha' dentro de la tabla de Gestión de Documentos.</w:t>
      </w:r>
    </w:p>
    <w:p>
      <w:pPr>
        <w:pStyle w:val="ListParagraph"/>
        <w:numPr>
          <w:ilvl w:val="0"/>
          <w:numId w:val="2"/>
        </w:numPr>
        <w:spacing w:before="60" w:after="60"/>
      </w:pPr>
      <w:r>
        <w:rPr>
          <w:rFonts w:ascii="Arial" w:cs="Arial" w:eastAsia="Arial" w:hAnsi="Arial"/>
          <w:color w:val="2D2D2D"/>
          <w:sz w:val="22"/>
          <w:szCs w:val="22"/>
        </w:rPr>
        <w:t xml:space="preserve">Fecha de salida (notificación): Revise la Bitácora del expediente, donde se registran las notificaciones y actuaciones con fecha y hora exactas.</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8E1" w:val="clear"/>
            <w:tcMar>
              <w:top w:type="dxa" w:w="100"/>
              <w:left w:type="dxa" w:w="160"/>
              <w:bottom w:type="dxa" w:w="100"/>
              <w:right w:type="dxa" w:w="120"/>
            </w:tcMar>
          </w:tcPr>
          <w:p>
            <w:pPr>
              <w:spacing w:before="0" w:after="0"/>
            </w:pPr>
            <w:r>
              <w:rPr>
                <w:rFonts w:ascii="Arial" w:cs="Arial" w:eastAsia="Arial" w:hAnsi="Arial"/>
                <w:b/>
                <w:bCs/>
                <w:color w:val="B35900"/>
                <w:sz w:val="20"/>
                <w:szCs w:val="20"/>
              </w:rPr>
              <w:t xml:space="preserve">⚠️ IMPORTANTE: </w:t>
            </w:r>
            <w:r>
              <w:rPr>
                <w:rFonts w:ascii="Arial" w:cs="Arial" w:eastAsia="Arial" w:hAnsi="Arial"/>
                <w:color w:val="3D3D3D"/>
                <w:sz w:val="20"/>
                <w:szCs w:val="20"/>
              </w:rPr>
              <w:t xml:space="preserve">Ante cualquier discrepancia entre la fecha registrada por el sistema y la fecha real de presentación de un documento, deberá comunicarlo de inmediato al secretario arbitral adjuntando la evidencia correspondiente. La fecha registrada por el sistema es la que tiene validez procesal.</w:t>
            </w:r>
          </w:p>
        </w:tc>
      </w:tr>
    </w:tbl>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3E0" w:val="clear"/>
            <w:tcMar>
              <w:top w:type="dxa" w:w="100"/>
              <w:left w:type="dxa" w:w="160"/>
              <w:bottom w:type="dxa" w:w="100"/>
              <w:right w:type="dxa" w:w="120"/>
            </w:tcMar>
          </w:tcPr>
          <w:p>
            <w:pPr>
              <w:spacing w:before="0" w:after="0"/>
            </w:pPr>
            <w:r>
              <w:rPr>
                <w:rFonts w:ascii="Arial" w:cs="Arial" w:eastAsia="Arial" w:hAnsi="Arial"/>
                <w:b/>
                <w:bCs/>
                <w:color w:val="E8820C"/>
                <w:sz w:val="20"/>
                <w:szCs w:val="20"/>
              </w:rPr>
              <w:t xml:space="preserve">📌 NOTA: </w:t>
            </w:r>
            <w:r>
              <w:rPr>
                <w:rFonts w:ascii="Arial" w:cs="Arial" w:eastAsia="Arial" w:hAnsi="Arial"/>
                <w:color w:val="3D3D3D"/>
                <w:sz w:val="20"/>
                <w:szCs w:val="20"/>
              </w:rPr>
              <w:t xml:space="preserve">Si la tabla de Gestión de Documentos muestra 'No hay documentos registrados', significa que aún no se han cargado documentos o que los existentes aún no están disponibles. Consulte con el secretario arbitral.</w:t>
            </w:r>
          </w:p>
        </w:tc>
      </w:tr>
    </w:tbl>
    <w:p>
      <w:r>
        <w:br w:type="page"/>
      </w:r>
    </w:p>
    <w:p>
      <w:pPr>
        <w:pStyle w:val="Heading1"/>
        <w:pBdr>
          <w:bottom w:val="single" w:color="E8820C" w:sz="8"/>
        </w:pBdr>
        <w:spacing w:before="360" w:after="200"/>
      </w:pPr>
      <w:r>
        <w:rPr>
          <w:rFonts w:ascii="Arial" w:cs="Arial" w:eastAsia="Arial" w:hAnsi="Arial"/>
          <w:b/>
          <w:bCs/>
          <w:color w:val="1A1A1A"/>
          <w:sz w:val="28"/>
          <w:szCs w:val="28"/>
        </w:rPr>
        <w:t xml:space="preserve">6. Módulo de Mensajes</w:t>
      </w:r>
    </w:p>
    <w:p>
      <w:pPr>
        <w:spacing w:before="100" w:after="100"/>
      </w:pPr>
      <w:r>
        <w:rPr>
          <w:rFonts w:ascii="Arial" w:cs="Arial" w:eastAsia="Arial" w:hAnsi="Arial"/>
          <w:color w:val="2D2D2D"/>
          <w:sz w:val="22"/>
          <w:szCs w:val="22"/>
        </w:rPr>
        <w:t xml:space="preserve">El módulo de Mensajes permite comunicarse con los otros participantes del proceso arbitral (secretario, árbitro, contraparte), así como mantener comunicación directa con la Secretaría General y/o Administradores del centro de arbitraje. Para acceder, haga clic en 'Mensajes' en la barra de navegación superior.</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Cómo enviar un mensaje</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8126"/>
      </w:tblGrid>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1</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Acceda al módulo</w:t>
            </w:r>
          </w:p>
          <w:p>
            <w:pPr>
              <w:spacing w:before="60"/>
            </w:pPr>
            <w:r>
              <w:rPr>
                <w:rFonts w:ascii="Arial" w:cs="Arial" w:eastAsia="Arial" w:hAnsi="Arial"/>
                <w:color w:val="555555"/>
                <w:sz w:val="20"/>
                <w:szCs w:val="20"/>
              </w:rPr>
              <w:t xml:space="preserve">Haga clic en 'Mensajes' en la barra superior.</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2</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Seleccione el destinatario</w:t>
            </w:r>
          </w:p>
          <w:p>
            <w:pPr>
              <w:spacing w:before="60"/>
            </w:pPr>
            <w:r>
              <w:rPr>
                <w:rFonts w:ascii="Arial" w:cs="Arial" w:eastAsia="Arial" w:hAnsi="Arial"/>
                <w:color w:val="555555"/>
                <w:sz w:val="20"/>
                <w:szCs w:val="20"/>
              </w:rPr>
              <w:t xml:space="preserve">En el panel izquierdo aparecerá la lista de usuarios disponibles (puede tardar unos segundos en cargar). Use el campo 'Buscar...' para encontrar rápidamente a un usuario por su nombre.</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3</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Redacte su mensaje</w:t>
            </w:r>
          </w:p>
          <w:p>
            <w:pPr>
              <w:spacing w:before="60"/>
            </w:pPr>
            <w:r>
              <w:rPr>
                <w:rFonts w:ascii="Arial" w:cs="Arial" w:eastAsia="Arial" w:hAnsi="Arial"/>
                <w:color w:val="555555"/>
                <w:sz w:val="20"/>
                <w:szCs w:val="20"/>
              </w:rPr>
              <w:t xml:space="preserve">Haga clic sobre el nombre del usuario con quien desea comunicarse. En el área central, escriba su mensaje en el campo 'Escriba su mensaje...'.</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4</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Adjunte archivos (opcional)</w:t>
            </w:r>
          </w:p>
          <w:p>
            <w:pPr>
              <w:spacing w:before="60"/>
            </w:pPr>
            <w:r>
              <w:rPr>
                <w:rFonts w:ascii="Arial" w:cs="Arial" w:eastAsia="Arial" w:hAnsi="Arial"/>
                <w:color w:val="555555"/>
                <w:sz w:val="20"/>
                <w:szCs w:val="20"/>
              </w:rPr>
              <w:t xml:space="preserve">Si desea adjuntar un archivo, haga clic en el ícono de clip (adjunto) en la parte inferior izquierda.</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5</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Envíe el mensaje</w:t>
            </w:r>
          </w:p>
          <w:p>
            <w:pPr>
              <w:spacing w:before="60"/>
            </w:pPr>
            <w:r>
              <w:rPr>
                <w:rFonts w:ascii="Arial" w:cs="Arial" w:eastAsia="Arial" w:hAnsi="Arial"/>
                <w:color w:val="555555"/>
                <w:sz w:val="20"/>
                <w:szCs w:val="20"/>
              </w:rPr>
              <w:t xml:space="preserve">Haga clic en el botón 'ENVIAR' para enviar el mensaje.</w:t>
            </w:r>
          </w:p>
        </w:tc>
      </w:tr>
    </w:tbl>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3E0" w:val="clear"/>
            <w:tcMar>
              <w:top w:type="dxa" w:w="100"/>
              <w:left w:type="dxa" w:w="160"/>
              <w:bottom w:type="dxa" w:w="100"/>
              <w:right w:type="dxa" w:w="120"/>
            </w:tcMar>
          </w:tcPr>
          <w:p>
            <w:pPr>
              <w:spacing w:before="0" w:after="0"/>
            </w:pPr>
            <w:r>
              <w:rPr>
                <w:rFonts w:ascii="Arial" w:cs="Arial" w:eastAsia="Arial" w:hAnsi="Arial"/>
                <w:b/>
                <w:bCs/>
                <w:color w:val="E8820C"/>
                <w:sz w:val="20"/>
                <w:szCs w:val="20"/>
              </w:rPr>
              <w:t xml:space="preserve">📌 NOTA: </w:t>
            </w:r>
            <w:r>
              <w:rPr>
                <w:rFonts w:ascii="Arial" w:cs="Arial" w:eastAsia="Arial" w:hAnsi="Arial"/>
                <w:color w:val="3D3D3D"/>
                <w:sz w:val="20"/>
                <w:szCs w:val="20"/>
              </w:rPr>
              <w:t xml:space="preserve">Si el panel de usuarios muestra 'Cargando usuarios...' por más de 30 segundos, intente recargar la página. Si el problema persiste, comuníquese con soporte técnico.</w:t>
            </w:r>
          </w:p>
        </w:tc>
      </w:tr>
    </w:tbl>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8E1" w:val="clear"/>
            <w:tcMar>
              <w:top w:type="dxa" w:w="100"/>
              <w:left w:type="dxa" w:w="160"/>
              <w:bottom w:type="dxa" w:w="100"/>
              <w:right w:type="dxa" w:w="120"/>
            </w:tcMar>
          </w:tcPr>
          <w:p>
            <w:pPr>
              <w:spacing w:before="0" w:after="0"/>
            </w:pPr>
            <w:r>
              <w:rPr>
                <w:rFonts w:ascii="Arial" w:cs="Arial" w:eastAsia="Arial" w:hAnsi="Arial"/>
                <w:b/>
                <w:bCs/>
                <w:color w:val="B35900"/>
                <w:sz w:val="20"/>
                <w:szCs w:val="20"/>
              </w:rPr>
              <w:t xml:space="preserve">⚠️ IMPORTANTE: </w:t>
            </w:r>
            <w:r>
              <w:rPr>
                <w:rFonts w:ascii="Arial" w:cs="Arial" w:eastAsia="Arial" w:hAnsi="Arial"/>
                <w:color w:val="3D3D3D"/>
                <w:sz w:val="20"/>
                <w:szCs w:val="20"/>
              </w:rPr>
              <w:t xml:space="preserve">Los mensajes enviados a través de la plataforma son comunicaciones formales dentro del proceso arbitral. Asegúrese de redactar sus mensajes con claridad y precisión.</w:t>
            </w:r>
          </w:p>
        </w:tc>
      </w:tr>
    </w:tbl>
    <w:p>
      <w:r>
        <w:br w:type="page"/>
      </w:r>
    </w:p>
    <w:p>
      <w:pPr>
        <w:pStyle w:val="Heading1"/>
        <w:pBdr>
          <w:bottom w:val="single" w:color="E8820C" w:sz="8"/>
        </w:pBdr>
        <w:spacing w:before="360" w:after="200"/>
      </w:pPr>
      <w:r>
        <w:rPr>
          <w:rFonts w:ascii="Arial" w:cs="Arial" w:eastAsia="Arial" w:hAnsi="Arial"/>
          <w:b/>
          <w:bCs/>
          <w:color w:val="1A1A1A"/>
          <w:sz w:val="28"/>
          <w:szCs w:val="28"/>
        </w:rPr>
        <w:t xml:space="preserve">7. Módulo de Tareas</w:t>
      </w:r>
    </w:p>
    <w:p>
      <w:pPr>
        <w:spacing w:before="100" w:after="100"/>
      </w:pPr>
      <w:r>
        <w:rPr>
          <w:rFonts w:ascii="Arial" w:cs="Arial" w:eastAsia="Arial" w:hAnsi="Arial"/>
          <w:color w:val="2D2D2D"/>
          <w:sz w:val="22"/>
          <w:szCs w:val="22"/>
        </w:rPr>
        <w:t xml:space="preserve">El módulo de Tareas muestra las actividades o requerimientos que le han sido asignados dentro de los expedientes arbitrales. Para acceder, haga clic en 'Tareas' en la barra de navegación superior.</w:t>
      </w:r>
    </w:p>
    <w:p>
      <w:pPr>
        <w:spacing w:before="0" w:after="80"/>
      </w:pPr>
      <w:r>
        <w:t xml:space="preserve"/>
      </w:r>
    </w:p>
    <w:p>
      <w:pPr>
        <w:spacing w:before="100" w:after="100"/>
      </w:pPr>
      <w:r>
        <w:rPr>
          <w:rFonts w:ascii="Arial" w:cs="Arial" w:eastAsia="Arial" w:hAnsi="Arial"/>
          <w:color w:val="2D2D2D"/>
          <w:sz w:val="22"/>
          <w:szCs w:val="22"/>
        </w:rPr>
        <w:t xml:space="preserve">La tabla de Tareas Asignadas muestra las siguientes columnas:</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E8820C" w:sz="6"/>
              <w:left w:val="single" w:color="E8820C" w:sz="6"/>
              <w:bottom w:val="single" w:color="E8820C" w:sz="6"/>
              <w:right w:val="single" w:color="E8820C" w:sz="6"/>
            </w:tcBorders>
            <w:shd w:fill="E8820C" w:val="clear"/>
            <w:tcMar>
              <w:top w:type="dxa" w:w="80"/>
              <w:left w:type="dxa" w:w="120"/>
              <w:bottom w:type="dxa" w:w="80"/>
              <w:right w:type="dxa" w:w="120"/>
            </w:tcMar>
          </w:tcPr>
          <w:p>
            <w:r>
              <w:rPr>
                <w:rFonts w:ascii="Arial" w:cs="Arial" w:eastAsia="Arial" w:hAnsi="Arial"/>
                <w:b/>
                <w:bCs/>
                <w:color w:val="FFFFFF"/>
                <w:sz w:val="20"/>
                <w:szCs w:val="20"/>
              </w:rPr>
              <w:t xml:space="preserve">COLUMNA</w:t>
            </w:r>
          </w:p>
        </w:tc>
        <w:tc>
          <w:tcPr>
            <w:tcW w:type="dxa" w:w="6526"/>
            <w:tcBorders>
              <w:top w:val="single" w:color="E8820C" w:sz="6"/>
              <w:left w:val="single" w:color="E8820C" w:sz="6"/>
              <w:bottom w:val="single" w:color="E8820C" w:sz="6"/>
              <w:right w:val="single" w:color="E8820C" w:sz="6"/>
            </w:tcBorders>
            <w:shd w:fill="E8820C" w:val="clear"/>
            <w:tcMar>
              <w:top w:type="dxa" w:w="80"/>
              <w:left w:type="dxa" w:w="120"/>
              <w:bottom w:type="dxa" w:w="80"/>
              <w:right w:type="dxa" w:w="120"/>
            </w:tcMar>
          </w:tcPr>
          <w:p>
            <w:r>
              <w:rPr>
                <w:rFonts w:ascii="Arial" w:cs="Arial" w:eastAsia="Arial" w:hAnsi="Arial"/>
                <w:b/>
                <w:bCs/>
                <w:color w:val="FFFFFF"/>
                <w:sz w:val="20"/>
                <w:szCs w:val="20"/>
              </w:rPr>
              <w:t xml:space="preserve">DESCRIPCIÓN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20"/>
                <w:szCs w:val="20"/>
              </w:rPr>
              <w:t xml:space="preserve">Título</w:t>
            </w:r>
          </w:p>
        </w:tc>
        <w:tc>
          <w:tcPr>
            <w:tcW w:type="dxa" w:w="6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D3D3D"/>
                <w:sz w:val="20"/>
                <w:szCs w:val="20"/>
              </w:rPr>
              <w:t xml:space="preserve">Nombre de la tarea asignada.</w:t>
            </w:r>
          </w:p>
        </w:tc>
      </w:tr>
      <w:tr>
        <w:tc>
          <w:tcPr>
            <w:tcW w:type="dxa" w:w="25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b/>
                <w:bCs/>
                <w:color w:val="1A1A1A"/>
                <w:sz w:val="20"/>
                <w:szCs w:val="20"/>
              </w:rPr>
              <w:t xml:space="preserve">Prioridad</w:t>
            </w:r>
          </w:p>
        </w:tc>
        <w:tc>
          <w:tcPr>
            <w:tcW w:type="dxa" w:w="6526"/>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color w:val="3D3D3D"/>
                <w:sz w:val="20"/>
                <w:szCs w:val="20"/>
              </w:rPr>
              <w:t xml:space="preserve">Nivel de urgencia de la tarea.</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20"/>
                <w:szCs w:val="20"/>
              </w:rPr>
              <w:t xml:space="preserve">Fecha de vencimiento</w:t>
            </w:r>
          </w:p>
        </w:tc>
        <w:tc>
          <w:tcPr>
            <w:tcW w:type="dxa" w:w="6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D3D3D"/>
                <w:sz w:val="20"/>
                <w:szCs w:val="20"/>
              </w:rPr>
              <w:t xml:space="preserve">Plazo máximo para completar la tarea.</w:t>
            </w:r>
          </w:p>
        </w:tc>
      </w:tr>
      <w:tr>
        <w:tc>
          <w:tcPr>
            <w:tcW w:type="dxa" w:w="25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b/>
                <w:bCs/>
                <w:color w:val="1A1A1A"/>
                <w:sz w:val="20"/>
                <w:szCs w:val="20"/>
              </w:rPr>
              <w:t xml:space="preserve">Expediente</w:t>
            </w:r>
          </w:p>
        </w:tc>
        <w:tc>
          <w:tcPr>
            <w:tcW w:type="dxa" w:w="6526"/>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color w:val="3D3D3D"/>
                <w:sz w:val="20"/>
                <w:szCs w:val="20"/>
              </w:rPr>
              <w:t xml:space="preserve">Número de expediente al que está vinculada la tarea.</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20"/>
                <w:szCs w:val="20"/>
              </w:rPr>
              <w:t xml:space="preserve">Descripción</w:t>
            </w:r>
          </w:p>
        </w:tc>
        <w:tc>
          <w:tcPr>
            <w:tcW w:type="dxa" w:w="6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D3D3D"/>
                <w:sz w:val="20"/>
                <w:szCs w:val="20"/>
              </w:rPr>
              <w:t xml:space="preserve">Detalle de lo que se debe realizar.</w:t>
            </w:r>
          </w:p>
        </w:tc>
      </w:tr>
    </w:tbl>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3E0" w:val="clear"/>
            <w:tcMar>
              <w:top w:type="dxa" w:w="100"/>
              <w:left w:type="dxa" w:w="160"/>
              <w:bottom w:type="dxa" w:w="100"/>
              <w:right w:type="dxa" w:w="120"/>
            </w:tcMar>
          </w:tcPr>
          <w:p>
            <w:pPr>
              <w:spacing w:before="0" w:after="0"/>
            </w:pPr>
            <w:r>
              <w:rPr>
                <w:rFonts w:ascii="Arial" w:cs="Arial" w:eastAsia="Arial" w:hAnsi="Arial"/>
                <w:b/>
                <w:bCs/>
                <w:color w:val="E8820C"/>
                <w:sz w:val="20"/>
                <w:szCs w:val="20"/>
              </w:rPr>
              <w:t xml:space="preserve">📌 NOTA: </w:t>
            </w:r>
            <w:r>
              <w:rPr>
                <w:rFonts w:ascii="Arial" w:cs="Arial" w:eastAsia="Arial" w:hAnsi="Arial"/>
                <w:color w:val="3D3D3D"/>
                <w:sz w:val="20"/>
                <w:szCs w:val="20"/>
              </w:rPr>
              <w:t xml:space="preserve">Si la tabla muestra 'No hay tareas asignadas', significa que actualmente no tiene pendientes dentro de sus expedientes. Revise periódicamente este módulo para no perder plazos importantes.</w:t>
            </w:r>
          </w:p>
        </w:tc>
      </w:tr>
    </w:tbl>
    <w:p>
      <w:r>
        <w:br w:type="page"/>
      </w:r>
    </w:p>
    <w:p>
      <w:pPr>
        <w:pStyle w:val="Heading1"/>
        <w:pBdr>
          <w:bottom w:val="single" w:color="E8820C" w:sz="8"/>
        </w:pBdr>
        <w:spacing w:before="360" w:after="200"/>
      </w:pPr>
      <w:r>
        <w:rPr>
          <w:rFonts w:ascii="Arial" w:cs="Arial" w:eastAsia="Arial" w:hAnsi="Arial"/>
          <w:b/>
          <w:bCs/>
          <w:color w:val="1A1A1A"/>
          <w:sz w:val="28"/>
          <w:szCs w:val="28"/>
        </w:rPr>
        <w:t xml:space="preserve">8. Cierre de Sesión</w:t>
      </w:r>
    </w:p>
    <w:p>
      <w:pPr>
        <w:spacing w:before="100" w:after="100"/>
      </w:pPr>
      <w:r>
        <w:rPr>
          <w:rFonts w:ascii="Arial" w:cs="Arial" w:eastAsia="Arial" w:hAnsi="Arial"/>
          <w:color w:val="2D2D2D"/>
          <w:sz w:val="22"/>
          <w:szCs w:val="22"/>
        </w:rPr>
        <w:t xml:space="preserve">Para salir de la plataforma de forma segura:</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8126"/>
      </w:tblGrid>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1</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Localice el botón 'Salir'</w:t>
            </w:r>
          </w:p>
          <w:p>
            <w:pPr>
              <w:spacing w:before="60"/>
            </w:pPr>
            <w:r>
              <w:rPr>
                <w:rFonts w:ascii="Arial" w:cs="Arial" w:eastAsia="Arial" w:hAnsi="Arial"/>
                <w:color w:val="555555"/>
                <w:sz w:val="20"/>
                <w:szCs w:val="20"/>
              </w:rPr>
              <w:t xml:space="preserve">En la esquina superior derecha de la pantalla, junto a su nombre de usuario.</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2</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Haga clic en 'Salir'</w:t>
            </w:r>
          </w:p>
          <w:p>
            <w:pPr>
              <w:spacing w:before="60"/>
            </w:pPr>
            <w:r>
              <w:rPr>
                <w:rFonts w:ascii="Arial" w:cs="Arial" w:eastAsia="Arial" w:hAnsi="Arial"/>
                <w:color w:val="555555"/>
                <w:sz w:val="20"/>
                <w:szCs w:val="20"/>
              </w:rPr>
              <w:t xml:space="preserve">El sistema cerrará su sesión y lo redirigirá a la pantalla de inicio de sesión.</w:t>
            </w:r>
          </w:p>
        </w:tc>
      </w:tr>
      <w:tr>
        <w:tc>
          <w:tcPr>
            <w:tcW w:type="dxa" w:w="900"/>
            <w:tcBorders>
              <w:top w:val="none" w:color="FFFFFF" w:sz="0"/>
              <w:left w:val="none" w:color="FFFFFF" w:sz="0"/>
              <w:bottom w:val="none" w:color="FFFFFF" w:sz="0"/>
              <w:right w:val="none" w:color="FFFFFF" w:sz="0"/>
            </w:tcBorders>
            <w:shd w:fill="E8820C"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3</w:t>
            </w:r>
          </w:p>
        </w:tc>
        <w:tc>
          <w:tcPr>
            <w:tcW w:type="dxa" w:w="8126"/>
            <w:tcBorders>
              <w:top w:val="none" w:color="FFFFFF" w:sz="0"/>
              <w:left w:val="none" w:color="FFFFFF" w:sz="0"/>
              <w:bottom w:val="single" w:color="E0E0E0" w:sz="1"/>
              <w:right w:val="none" w:color="FFFFFF" w:sz="0"/>
            </w:tcBorders>
            <w:tcMar>
              <w:top w:type="dxa" w:w="100"/>
              <w:left w:type="dxa" w:w="160"/>
              <w:bottom w:type="dxa" w:w="100"/>
              <w:right w:type="dxa" w:w="120"/>
            </w:tcMar>
          </w:tcPr>
          <w:p>
            <w:r>
              <w:rPr>
                <w:rFonts w:ascii="Arial" w:cs="Arial" w:eastAsia="Arial" w:hAnsi="Arial"/>
                <w:b/>
                <w:bCs/>
                <w:color w:val="1A1A1A"/>
                <w:sz w:val="22"/>
                <w:szCs w:val="22"/>
              </w:rPr>
              <w:t xml:space="preserve">Cierre el navegador</w:t>
            </w:r>
          </w:p>
          <w:p>
            <w:pPr>
              <w:spacing w:before="60"/>
            </w:pPr>
            <w:r>
              <w:rPr>
                <w:rFonts w:ascii="Arial" w:cs="Arial" w:eastAsia="Arial" w:hAnsi="Arial"/>
                <w:color w:val="555555"/>
                <w:sz w:val="20"/>
                <w:szCs w:val="20"/>
              </w:rPr>
              <w:t xml:space="preserve">Para mayor seguridad, especialmente si usa un equipo compartido, cierre completamente el navegador.</w:t>
            </w:r>
          </w:p>
        </w:tc>
      </w:tr>
    </w:tbl>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4"/>
              <w:left w:val="single" w:color="E8820C" w:sz="16"/>
              <w:bottom w:val="single" w:color="E8820C" w:sz="4"/>
              <w:right w:val="single" w:color="E8820C" w:sz="4"/>
            </w:tcBorders>
            <w:shd w:fill="FFF8E1" w:val="clear"/>
            <w:tcMar>
              <w:top w:type="dxa" w:w="100"/>
              <w:left w:type="dxa" w:w="160"/>
              <w:bottom w:type="dxa" w:w="100"/>
              <w:right w:type="dxa" w:w="120"/>
            </w:tcMar>
          </w:tcPr>
          <w:p>
            <w:pPr>
              <w:spacing w:before="0" w:after="0"/>
            </w:pPr>
            <w:r>
              <w:rPr>
                <w:rFonts w:ascii="Arial" w:cs="Arial" w:eastAsia="Arial" w:hAnsi="Arial"/>
                <w:b/>
                <w:bCs/>
                <w:color w:val="B35900"/>
                <w:sz w:val="20"/>
                <w:szCs w:val="20"/>
              </w:rPr>
              <w:t xml:space="preserve">⚠️ IMPORTANTE: </w:t>
            </w:r>
            <w:r>
              <w:rPr>
                <w:rFonts w:ascii="Arial" w:cs="Arial" w:eastAsia="Arial" w:hAnsi="Arial"/>
                <w:color w:val="3D3D3D"/>
                <w:sz w:val="20"/>
                <w:szCs w:val="20"/>
              </w:rPr>
              <w:t xml:space="preserve">No cierre el navegador sin hacer clic en 'Salir' primero. Aunque la sesión expirará automáticamente por inactividad, siempre es recomendable cerrar sesión manualmente para proteger la información del proceso arbitral.</w:t>
            </w:r>
          </w:p>
        </w:tc>
      </w:tr>
    </w:tbl>
    <w:p>
      <w:r>
        <w:br w:type="page"/>
      </w:r>
    </w:p>
    <w:p>
      <w:pPr>
        <w:pStyle w:val="Heading1"/>
        <w:pBdr>
          <w:bottom w:val="single" w:color="E8820C" w:sz="8"/>
        </w:pBdr>
        <w:spacing w:before="360" w:after="200"/>
      </w:pPr>
      <w:r>
        <w:rPr>
          <w:rFonts w:ascii="Arial" w:cs="Arial" w:eastAsia="Arial" w:hAnsi="Arial"/>
          <w:b/>
          <w:bCs/>
          <w:color w:val="1A1A1A"/>
          <w:sz w:val="28"/>
          <w:szCs w:val="28"/>
        </w:rPr>
        <w:t xml:space="preserve">9. Consideraciones Importantes y Soporte</w:t>
      </w:r>
    </w:p>
    <w:p>
      <w:pPr>
        <w:pStyle w:val="Heading2"/>
        <w:spacing w:before="280" w:after="160"/>
      </w:pPr>
      <w:r>
        <w:rPr>
          <w:rFonts w:ascii="Arial" w:cs="Arial" w:eastAsia="Arial" w:hAnsi="Arial"/>
          <w:b/>
          <w:bCs/>
          <w:color w:val="E8820C"/>
          <w:sz w:val="24"/>
          <w:szCs w:val="24"/>
        </w:rPr>
        <w:t xml:space="preserve">Sobre el ícono de ayuda</w:t>
      </w:r>
    </w:p>
    <w:p>
      <w:pPr>
        <w:spacing w:before="100" w:after="100"/>
      </w:pPr>
      <w:r>
        <w:rPr>
          <w:rFonts w:ascii="Arial" w:cs="Arial" w:eastAsia="Arial" w:hAnsi="Arial"/>
          <w:color w:val="2D2D2D"/>
          <w:sz w:val="22"/>
          <w:szCs w:val="22"/>
        </w:rPr>
        <w:t xml:space="preserve">La Asociación del Comercio CEGK cuenta con un ícono de ayuda accesible desde la pantalla de inicio de sesión. Si necesita asistencia para ingresar al sistema, haga clic en dicha opción o contáctese directamente con la Mesa de Partes del centro.</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Recomendaciones generales</w:t>
      </w:r>
    </w:p>
    <w:p>
      <w:pPr>
        <w:pStyle w:val="ListParagraph"/>
        <w:numPr>
          <w:ilvl w:val="0"/>
          <w:numId w:val="2"/>
        </w:numPr>
        <w:spacing w:before="60" w:after="60"/>
      </w:pPr>
      <w:r>
        <w:rPr>
          <w:rFonts w:ascii="Arial" w:cs="Arial" w:eastAsia="Arial" w:hAnsi="Arial"/>
          <w:color w:val="2D2D2D"/>
          <w:sz w:val="22"/>
          <w:szCs w:val="22"/>
        </w:rPr>
        <w:t xml:space="preserve">Utilice un navegador actualizado (Chrome, Edge, Firefox) para garantizar el correcto funcionamiento de la plataforma.</w:t>
      </w:r>
    </w:p>
    <w:p>
      <w:pPr>
        <w:pStyle w:val="ListParagraph"/>
        <w:numPr>
          <w:ilvl w:val="0"/>
          <w:numId w:val="2"/>
        </w:numPr>
        <w:spacing w:before="60" w:after="60"/>
      </w:pPr>
      <w:r>
        <w:rPr>
          <w:rFonts w:ascii="Arial" w:cs="Arial" w:eastAsia="Arial" w:hAnsi="Arial"/>
          <w:color w:val="2D2D2D"/>
          <w:sz w:val="22"/>
          <w:szCs w:val="22"/>
        </w:rPr>
        <w:t xml:space="preserve">Revise periódicamente la Bitácora de su expediente para conocer el estado actualizado del proceso.</w:t>
      </w:r>
    </w:p>
    <w:p>
      <w:pPr>
        <w:pStyle w:val="ListParagraph"/>
        <w:numPr>
          <w:ilvl w:val="0"/>
          <w:numId w:val="2"/>
        </w:numPr>
        <w:spacing w:before="60" w:after="60"/>
      </w:pPr>
      <w:r>
        <w:rPr>
          <w:rFonts w:ascii="Arial" w:cs="Arial" w:eastAsia="Arial" w:hAnsi="Arial"/>
          <w:color w:val="2D2D2D"/>
          <w:sz w:val="22"/>
          <w:szCs w:val="22"/>
        </w:rPr>
        <w:t xml:space="preserve">Verifique siempre las fechas ciertas de ingreso y salida de documentos registradas en el sistema.</w:t>
      </w:r>
    </w:p>
    <w:p>
      <w:pPr>
        <w:pStyle w:val="ListParagraph"/>
        <w:numPr>
          <w:ilvl w:val="0"/>
          <w:numId w:val="2"/>
        </w:numPr>
        <w:spacing w:before="60" w:after="60"/>
      </w:pPr>
      <w:r>
        <w:rPr>
          <w:rFonts w:ascii="Arial" w:cs="Arial" w:eastAsia="Arial" w:hAnsi="Arial"/>
          <w:color w:val="2D2D2D"/>
          <w:sz w:val="22"/>
          <w:szCs w:val="22"/>
        </w:rPr>
        <w:t xml:space="preserve">Conserve constancia de los documentos que suba al sistema (capturas de pantalla o confirmaciones del sistema).</w:t>
      </w:r>
    </w:p>
    <w:p>
      <w:pPr>
        <w:pStyle w:val="ListParagraph"/>
        <w:numPr>
          <w:ilvl w:val="0"/>
          <w:numId w:val="2"/>
        </w:numPr>
        <w:spacing w:before="60" w:after="60"/>
      </w:pPr>
      <w:r>
        <w:rPr>
          <w:rFonts w:ascii="Arial" w:cs="Arial" w:eastAsia="Arial" w:hAnsi="Arial"/>
          <w:color w:val="2D2D2D"/>
          <w:sz w:val="22"/>
          <w:szCs w:val="22"/>
        </w:rPr>
        <w:t xml:space="preserve">No comparta sus credenciales de acceso con terceros.</w:t>
      </w:r>
    </w:p>
    <w:p>
      <w:pPr>
        <w:pStyle w:val="ListParagraph"/>
        <w:numPr>
          <w:ilvl w:val="0"/>
          <w:numId w:val="2"/>
        </w:numPr>
        <w:spacing w:before="60" w:after="60"/>
      </w:pPr>
      <w:r>
        <w:rPr>
          <w:rFonts w:ascii="Arial" w:cs="Arial" w:eastAsia="Arial" w:hAnsi="Arial"/>
          <w:color w:val="2D2D2D"/>
          <w:sz w:val="22"/>
          <w:szCs w:val="22"/>
        </w:rPr>
        <w:t xml:space="preserve">Si detecta algún error en los datos del expediente, notifíquelo al secretario arbitral de inmediato.</w:t>
      </w:r>
    </w:p>
    <w:p>
      <w:pPr>
        <w:spacing w:before="0" w:after="80"/>
      </w:pPr>
      <w:r>
        <w:t xml:space="preserve"/>
      </w:r>
    </w:p>
    <w:p>
      <w:pPr>
        <w:pStyle w:val="Heading2"/>
        <w:spacing w:before="280" w:after="160"/>
      </w:pPr>
      <w:r>
        <w:rPr>
          <w:rFonts w:ascii="Arial" w:cs="Arial" w:eastAsia="Arial" w:hAnsi="Arial"/>
          <w:b/>
          <w:bCs/>
          <w:color w:val="E8820C"/>
          <w:sz w:val="24"/>
          <w:szCs w:val="24"/>
        </w:rPr>
        <w:t xml:space="preserve">Contacto y soporte</w:t>
      </w:r>
    </w:p>
    <w:p>
      <w:pPr>
        <w:spacing w:before="100" w:after="100"/>
      </w:pPr>
      <w:r>
        <w:rPr>
          <w:rFonts w:ascii="Arial" w:cs="Arial" w:eastAsia="Arial" w:hAnsi="Arial"/>
          <w:color w:val="2D2D2D"/>
          <w:sz w:val="22"/>
          <w:szCs w:val="22"/>
        </w:rPr>
        <w:t xml:space="preserve">Para cualquier consulta técnica o procesal, comuníquese con la Mesa de Partes de la Asociación del Comercio CEGK:</w:t>
      </w:r>
    </w:p>
    <w:p>
      <w:pPr>
        <w:spacing w:before="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820C" w:sz="6"/>
              <w:left w:val="single" w:color="E8820C" w:sz="6"/>
              <w:bottom w:val="single" w:color="E8820C" w:sz="6"/>
              <w:right w:val="single" w:color="E8820C" w:sz="6"/>
            </w:tcBorders>
            <w:shd w:fill="1A1A1A" w:val="clear"/>
            <w:tcMar>
              <w:top w:type="dxa" w:w="300"/>
              <w:left w:type="dxa" w:w="400"/>
              <w:bottom w:type="dxa" w:w="300"/>
              <w:right w:type="dxa" w:w="400"/>
            </w:tcMar>
          </w:tcPr>
          <w:p>
            <w:pPr>
              <w:spacing w:after="120"/>
              <w:jc w:val="center"/>
            </w:pPr>
            <w:r>
              <w:rPr>
                <w:rFonts w:ascii="Arial" w:cs="Arial" w:eastAsia="Arial" w:hAnsi="Arial"/>
                <w:b/>
                <w:bCs/>
                <w:color w:val="E8820C"/>
                <w:sz w:val="28"/>
                <w:szCs w:val="28"/>
              </w:rPr>
              <w:t xml:space="preserve">CONTACTO</w:t>
            </w:r>
          </w:p>
          <w:p>
            <w:pPr>
              <w:spacing w:after="80"/>
              <w:jc w:val="center"/>
            </w:pPr>
            <w:r>
              <w:rPr>
                <w:rFonts w:ascii="Arial" w:cs="Arial" w:eastAsia="Arial" w:hAnsi="Arial"/>
                <w:color w:val="FFFFFF"/>
                <w:sz w:val="22"/>
                <w:szCs w:val="22"/>
              </w:rPr>
              <w:t xml:space="preserve">Jiron Trujillo Sur 701, Lurigancho – Chosica</w:t>
            </w:r>
          </w:p>
          <w:p>
            <w:pPr>
              <w:spacing w:after="80"/>
              <w:jc w:val="center"/>
            </w:pPr>
            <w:r>
              <w:rPr>
                <w:rFonts w:ascii="Arial" w:cs="Arial" w:eastAsia="Arial" w:hAnsi="Arial"/>
                <w:color w:val="FFFFFF"/>
                <w:sz w:val="22"/>
                <w:szCs w:val="22"/>
              </w:rPr>
              <w:t xml:space="preserve">Teléfono: 933-729-068</w:t>
            </w:r>
          </w:p>
          <w:p>
            <w:pPr>
              <w:spacing w:after="0"/>
              <w:jc w:val="center"/>
            </w:pPr>
            <w:r>
              <w:rPr>
                <w:rFonts w:ascii="Arial" w:cs="Arial" w:eastAsia="Arial" w:hAnsi="Arial"/>
                <w:b/>
                <w:bCs/>
                <w:color w:val="FFFFFF"/>
                <w:sz w:val="22"/>
                <w:szCs w:val="22"/>
              </w:rPr>
              <w:t xml:space="preserve">Correo para Consultas: </w:t>
            </w:r>
            <w:r>
              <w:rPr>
                <w:rFonts w:ascii="Arial" w:cs="Arial" w:eastAsia="Arial" w:hAnsi="Arial"/>
                <w:color w:val="E8820C"/>
                <w:sz w:val="22"/>
                <w:szCs w:val="22"/>
              </w:rPr>
              <w:t xml:space="preserve">mesadepartes.asociacion.cegk@gmail.com</w:t>
            </w:r>
          </w:p>
        </w:tc>
      </w:tr>
    </w:tbl>
    <w:p>
      <w:pPr>
        <w:spacing w:before="0" w:after="160"/>
      </w:pPr>
      <w:r>
        <w:t xml:space="preserve"/>
      </w:r>
    </w:p>
    <w:p>
      <w:pPr>
        <w:spacing w:after="60"/>
        <w:jc w:val="center"/>
      </w:pPr>
      <w:r>
        <w:rPr>
          <w:rFonts w:ascii="Arial" w:cs="Arial" w:eastAsia="Arial" w:hAnsi="Arial"/>
          <w:i/>
          <w:iCs/>
          <w:color w:val="888888"/>
          <w:sz w:val="20"/>
          <w:szCs w:val="20"/>
        </w:rPr>
        <w:t xml:space="preserve">Asociación del Comercio CEGK — Sistema de Arbitraje Electrónico</w:t>
      </w:r>
    </w:p>
    <w:p>
      <w:pPr>
        <w:jc w:val="center"/>
      </w:pPr>
      <w:r>
        <w:rPr>
          <w:rFonts w:ascii="Arial" w:cs="Arial" w:eastAsia="Arial" w:hAnsi="Arial"/>
          <w:b/>
          <w:bCs/>
          <w:color w:val="E8820C"/>
          <w:sz w:val="20"/>
          <w:szCs w:val="20"/>
        </w:rPr>
        <w:t xml:space="preserve">Asociación del Comercio CEGK  |  Manual de Usuario v1.0  |  Febrero 2026</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820C" w:sz="6"/>
      </w:pBdr>
      <w:spacing w:before="100"/>
    </w:pPr>
    <w:r>
      <w:rPr>
        <w:rFonts w:ascii="Arial" w:cs="Arial" w:eastAsia="Arial" w:hAnsi="Arial"/>
        <w:color w:val="888888"/>
        <w:sz w:val="18"/>
        <w:szCs w:val="18"/>
      </w:rPr>
      <w:t xml:space="preserve">Asociación del Comercio CEGK — Manual de Usuario v1.0  |  Febrero 2026  |  </w:t>
    </w:r>
    <w:r>
      <w:rPr>
        <w:rFonts w:ascii="Arial" w:cs="Arial" w:eastAsia="Arial" w:hAnsi="Arial"/>
        <w:color w:val="888888"/>
        <w:sz w:val="18"/>
        <w:szCs w:val="18"/>
      </w:rPr>
      <w:t xml:space="preserve">Pág.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820C" w:sz="6"/>
      </w:pBdr>
      <w:spacing w:after="0"/>
    </w:pPr>
    <w:r>
      <w:rPr>
        <w:rFonts w:ascii="Arial" w:cs="Arial" w:eastAsia="Arial" w:hAnsi="Arial"/>
        <w:color w:val="888888"/>
        <w:sz w:val="18"/>
        <w:szCs w:val="18"/>
      </w:rPr>
      <w:t xml:space="preserve">Asociación del Comercio CEGK  |  Sistema de Arbitraje Electrónico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1A"/>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E8820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2026-02-27T20:33:18.408Z</dcterms:created>
  <dcterms:modified xsi:type="dcterms:W3CDTF">2026-02-27T20:33:18.408Z</dcterms:modified>
</cp:coreProperties>
</file>

<file path=docProps/custom.xml><?xml version="1.0" encoding="utf-8"?>
<Properties xmlns="http://schemas.openxmlformats.org/officeDocument/2006/custom-properties" xmlns:vt="http://schemas.openxmlformats.org/officeDocument/2006/docPropsVTypes"/>
</file>